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85E090" w14:textId="57545C4C" w:rsidR="00592DE6" w:rsidRPr="00B60AFD" w:rsidRDefault="00592DE6" w:rsidP="00592DE6">
      <w:pPr>
        <w:pStyle w:val="NoSpacing"/>
        <w:jc w:val="center"/>
        <w:rPr>
          <w:b/>
          <w:color w:val="000000" w:themeColor="text1"/>
          <w:sz w:val="28"/>
          <w:szCs w:val="28"/>
        </w:rPr>
      </w:pPr>
      <w:r w:rsidRPr="00B60AFD">
        <w:rPr>
          <w:b/>
          <w:color w:val="000000" w:themeColor="text1"/>
          <w:sz w:val="28"/>
          <w:szCs w:val="28"/>
        </w:rPr>
        <w:t>PRE-BRIEF:</w:t>
      </w:r>
    </w:p>
    <w:p w14:paraId="7CCC4D24" w14:textId="77777777" w:rsidR="00592DE6" w:rsidRPr="00B60AFD" w:rsidRDefault="00592DE6" w:rsidP="00592DE6">
      <w:pPr>
        <w:pStyle w:val="NoSpacing"/>
        <w:rPr>
          <w:b/>
          <w:color w:val="000000" w:themeColor="text1"/>
          <w:sz w:val="24"/>
          <w:szCs w:val="24"/>
        </w:rPr>
      </w:pPr>
      <w:r w:rsidRPr="00B60AFD">
        <w:rPr>
          <w:b/>
          <w:color w:val="000000" w:themeColor="text1"/>
          <w:sz w:val="24"/>
          <w:szCs w:val="24"/>
          <w:u w:val="single"/>
        </w:rPr>
        <w:t>Faculty:</w:t>
      </w:r>
      <w:r w:rsidRPr="00B60AFD">
        <w:rPr>
          <w:b/>
          <w:color w:val="000000" w:themeColor="text1"/>
          <w:sz w:val="24"/>
          <w:szCs w:val="24"/>
        </w:rPr>
        <w:t xml:space="preserve"> </w:t>
      </w:r>
    </w:p>
    <w:p w14:paraId="4A85563F" w14:textId="77777777" w:rsidR="00B60AFD" w:rsidRDefault="00592DE6" w:rsidP="00592DE6">
      <w:pPr>
        <w:pStyle w:val="NoSpacing"/>
        <w:numPr>
          <w:ilvl w:val="0"/>
          <w:numId w:val="5"/>
        </w:numPr>
        <w:rPr>
          <w:b/>
          <w:color w:val="000000" w:themeColor="text1"/>
          <w:sz w:val="24"/>
          <w:szCs w:val="24"/>
        </w:rPr>
      </w:pPr>
      <w:r w:rsidRPr="00B60AFD">
        <w:rPr>
          <w:b/>
          <w:color w:val="000000" w:themeColor="text1"/>
          <w:sz w:val="24"/>
          <w:szCs w:val="24"/>
        </w:rPr>
        <w:t xml:space="preserve">Review the evaluation tool on the next page. </w:t>
      </w:r>
    </w:p>
    <w:p w14:paraId="0CF0A798" w14:textId="57554498" w:rsidR="00592DE6" w:rsidRPr="00B60AFD" w:rsidRDefault="00B60AFD" w:rsidP="00592DE6">
      <w:pPr>
        <w:pStyle w:val="NoSpacing"/>
        <w:numPr>
          <w:ilvl w:val="0"/>
          <w:numId w:val="5"/>
        </w:numPr>
        <w:rPr>
          <w:color w:val="000000" w:themeColor="text1"/>
          <w:sz w:val="24"/>
          <w:szCs w:val="24"/>
        </w:rPr>
      </w:pPr>
      <w:r w:rsidRPr="00B60AFD">
        <w:rPr>
          <w:color w:val="000000" w:themeColor="text1"/>
          <w:sz w:val="24"/>
          <w:szCs w:val="24"/>
        </w:rPr>
        <w:t>The concepts that are tied to your student learning outcomes (SLOs) with criteria are listed on the tool.</w:t>
      </w:r>
    </w:p>
    <w:p w14:paraId="546882DB" w14:textId="65984F8C" w:rsidR="00592DE6" w:rsidRPr="00B60AFD" w:rsidRDefault="00592DE6" w:rsidP="00592DE6">
      <w:pPr>
        <w:pStyle w:val="NoSpacing"/>
        <w:numPr>
          <w:ilvl w:val="0"/>
          <w:numId w:val="5"/>
        </w:numPr>
        <w:rPr>
          <w:color w:val="000000" w:themeColor="text1"/>
          <w:sz w:val="24"/>
          <w:szCs w:val="24"/>
        </w:rPr>
      </w:pPr>
      <w:r w:rsidRPr="00B60AFD">
        <w:rPr>
          <w:color w:val="000000" w:themeColor="text1"/>
          <w:sz w:val="24"/>
          <w:szCs w:val="24"/>
        </w:rPr>
        <w:t xml:space="preserve">Not all SLOs will be evaluated for each simulation experience. Review with students’ which ones will be evaluated. </w:t>
      </w:r>
    </w:p>
    <w:p w14:paraId="542473F3" w14:textId="73CBF177" w:rsidR="00592DE6" w:rsidRPr="00B60AFD" w:rsidRDefault="00592DE6" w:rsidP="00B2623A">
      <w:pPr>
        <w:pStyle w:val="NoSpacing"/>
        <w:numPr>
          <w:ilvl w:val="0"/>
          <w:numId w:val="5"/>
        </w:numPr>
        <w:rPr>
          <w:color w:val="000000" w:themeColor="text1"/>
          <w:sz w:val="24"/>
          <w:szCs w:val="24"/>
        </w:rPr>
      </w:pPr>
      <w:r w:rsidRPr="00B60AFD">
        <w:rPr>
          <w:color w:val="000000" w:themeColor="text1"/>
          <w:sz w:val="24"/>
          <w:szCs w:val="24"/>
        </w:rPr>
        <w:t xml:space="preserve">The </w:t>
      </w:r>
      <w:r w:rsidR="00B60AFD">
        <w:rPr>
          <w:color w:val="000000" w:themeColor="text1"/>
          <w:sz w:val="24"/>
          <w:szCs w:val="24"/>
        </w:rPr>
        <w:t xml:space="preserve">concepts and </w:t>
      </w:r>
      <w:r w:rsidRPr="00B60AFD">
        <w:rPr>
          <w:color w:val="000000" w:themeColor="text1"/>
          <w:sz w:val="24"/>
          <w:szCs w:val="24"/>
        </w:rPr>
        <w:t xml:space="preserve">SLOs are </w:t>
      </w:r>
      <w:r w:rsidRPr="00B60AFD">
        <w:rPr>
          <w:color w:val="000000" w:themeColor="text1"/>
          <w:sz w:val="24"/>
          <w:szCs w:val="24"/>
        </w:rPr>
        <w:t>aligned to the clinical evaluation tool for the PN program</w:t>
      </w:r>
      <w:r w:rsidRPr="00B60AFD">
        <w:rPr>
          <w:color w:val="000000" w:themeColor="text1"/>
          <w:sz w:val="24"/>
          <w:szCs w:val="24"/>
        </w:rPr>
        <w:t xml:space="preserve">. </w:t>
      </w:r>
    </w:p>
    <w:p w14:paraId="126091E7" w14:textId="77777777" w:rsidR="00592DE6" w:rsidRPr="00592DE6" w:rsidRDefault="00592DE6" w:rsidP="00592DE6">
      <w:pPr>
        <w:pStyle w:val="NoSpacing"/>
        <w:ind w:left="720"/>
        <w:rPr>
          <w:b/>
          <w:sz w:val="24"/>
          <w:szCs w:val="24"/>
        </w:rPr>
      </w:pPr>
    </w:p>
    <w:p w14:paraId="0E330AEE" w14:textId="4EBA1A2F" w:rsidR="00592DE6" w:rsidRPr="00592DE6" w:rsidRDefault="00592DE6" w:rsidP="00592DE6">
      <w:pPr>
        <w:pStyle w:val="NoSpacing"/>
        <w:rPr>
          <w:b/>
          <w:sz w:val="24"/>
          <w:szCs w:val="24"/>
        </w:rPr>
      </w:pPr>
      <w:r w:rsidRPr="00592DE6">
        <w:rPr>
          <w:b/>
          <w:sz w:val="24"/>
          <w:szCs w:val="24"/>
        </w:rPr>
        <w:t>Pre-simulation</w:t>
      </w:r>
      <w:r w:rsidR="00B60AFD">
        <w:rPr>
          <w:b/>
          <w:sz w:val="24"/>
          <w:szCs w:val="24"/>
        </w:rPr>
        <w:t xml:space="preserve"> Pre-Brief</w:t>
      </w:r>
      <w:r w:rsidRPr="00592DE6">
        <w:rPr>
          <w:b/>
          <w:sz w:val="24"/>
          <w:szCs w:val="24"/>
        </w:rPr>
        <w:t>:</w:t>
      </w:r>
    </w:p>
    <w:p w14:paraId="5736FD2A" w14:textId="548B533E" w:rsidR="00592DE6" w:rsidRPr="00A134BE" w:rsidRDefault="00592DE6" w:rsidP="00592DE6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Post on D2L </w:t>
      </w:r>
      <w:r w:rsidRPr="00A134BE">
        <w:rPr>
          <w:sz w:val="24"/>
          <w:szCs w:val="24"/>
        </w:rPr>
        <w:t>simulation prep work</w:t>
      </w:r>
      <w:r w:rsidR="00B60AFD">
        <w:rPr>
          <w:sz w:val="24"/>
          <w:szCs w:val="24"/>
        </w:rPr>
        <w:t>.</w:t>
      </w:r>
    </w:p>
    <w:p w14:paraId="739B10A4" w14:textId="00054705" w:rsidR="00592DE6" w:rsidRPr="00A134BE" w:rsidRDefault="00592DE6" w:rsidP="00592DE6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Be sure students have done </w:t>
      </w:r>
      <w:r>
        <w:rPr>
          <w:sz w:val="24"/>
          <w:szCs w:val="24"/>
        </w:rPr>
        <w:t xml:space="preserve">the </w:t>
      </w:r>
      <w:r w:rsidRPr="00A134BE">
        <w:rPr>
          <w:sz w:val="24"/>
          <w:szCs w:val="24"/>
        </w:rPr>
        <w:t xml:space="preserve">readings, paperwork, and </w:t>
      </w:r>
      <w:r>
        <w:rPr>
          <w:sz w:val="24"/>
          <w:szCs w:val="24"/>
        </w:rPr>
        <w:t xml:space="preserve">instructions as directed </w:t>
      </w:r>
      <w:r w:rsidRPr="00A134BE">
        <w:rPr>
          <w:sz w:val="24"/>
          <w:szCs w:val="24"/>
        </w:rPr>
        <w:t>in preparation for simulation day</w:t>
      </w:r>
      <w:r w:rsidR="00B60AFD">
        <w:rPr>
          <w:sz w:val="24"/>
          <w:szCs w:val="24"/>
        </w:rPr>
        <w:t>.</w:t>
      </w:r>
    </w:p>
    <w:p w14:paraId="1EDA625C" w14:textId="6A8DD656" w:rsidR="00592DE6" w:rsidRDefault="00592DE6" w:rsidP="00592DE6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Students are to a</w:t>
      </w:r>
      <w:r w:rsidRPr="00A134BE">
        <w:rPr>
          <w:sz w:val="24"/>
          <w:szCs w:val="24"/>
        </w:rPr>
        <w:t>rrive on time (in uniform, per dress code policy) to the assigned simulation lab or classroom</w:t>
      </w:r>
      <w:r w:rsidR="00B60AFD">
        <w:rPr>
          <w:sz w:val="24"/>
          <w:szCs w:val="24"/>
        </w:rPr>
        <w:t>.</w:t>
      </w:r>
    </w:p>
    <w:p w14:paraId="5E6490CF" w14:textId="531440CC" w:rsidR="00B60AFD" w:rsidRPr="0076078C" w:rsidRDefault="00B60AFD" w:rsidP="00592DE6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Have students sign confidentiality policy if not completed previously.</w:t>
      </w:r>
    </w:p>
    <w:p w14:paraId="5A9F0338" w14:textId="2CC15431" w:rsidR="00592DE6" w:rsidRPr="00592DE6" w:rsidRDefault="00592DE6" w:rsidP="00592DE6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592DE6">
        <w:rPr>
          <w:sz w:val="24"/>
          <w:szCs w:val="24"/>
        </w:rPr>
        <w:t>Orient students to space, equipment, simulator, method of evaluation, and roles (</w:t>
      </w:r>
      <w:r>
        <w:rPr>
          <w:sz w:val="24"/>
          <w:szCs w:val="24"/>
        </w:rPr>
        <w:t>p</w:t>
      </w:r>
      <w:r w:rsidRPr="00592DE6">
        <w:rPr>
          <w:sz w:val="24"/>
          <w:szCs w:val="24"/>
        </w:rPr>
        <w:t>articipants/facilitator/standardized patient</w:t>
      </w:r>
      <w:r>
        <w:rPr>
          <w:sz w:val="24"/>
          <w:szCs w:val="24"/>
        </w:rPr>
        <w:t>/etc.</w:t>
      </w:r>
      <w:r w:rsidRPr="00592DE6">
        <w:rPr>
          <w:sz w:val="24"/>
          <w:szCs w:val="24"/>
        </w:rPr>
        <w:t xml:space="preserve">). </w:t>
      </w:r>
    </w:p>
    <w:p w14:paraId="2E44FA9D" w14:textId="477E5FEC" w:rsidR="00B60AFD" w:rsidRDefault="00592DE6" w:rsidP="00592DE6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592DE6">
        <w:rPr>
          <w:sz w:val="24"/>
          <w:szCs w:val="24"/>
        </w:rPr>
        <w:t xml:space="preserve">Review the objectives for the simulation, the time allotment, </w:t>
      </w:r>
      <w:r w:rsidR="00B60AFD">
        <w:rPr>
          <w:sz w:val="24"/>
          <w:szCs w:val="24"/>
        </w:rPr>
        <w:t xml:space="preserve">and </w:t>
      </w:r>
      <w:r w:rsidRPr="00592DE6">
        <w:rPr>
          <w:sz w:val="24"/>
          <w:szCs w:val="24"/>
        </w:rPr>
        <w:t>patient situation</w:t>
      </w:r>
      <w:r w:rsidR="00B60AFD">
        <w:rPr>
          <w:sz w:val="24"/>
          <w:szCs w:val="24"/>
        </w:rPr>
        <w:t>.</w:t>
      </w:r>
    </w:p>
    <w:p w14:paraId="5632AF7C" w14:textId="77777777" w:rsidR="00B60AFD" w:rsidRDefault="00B60AFD" w:rsidP="00B60AFD">
      <w:pPr>
        <w:pStyle w:val="NoSpacing"/>
        <w:ind w:left="720"/>
        <w:rPr>
          <w:sz w:val="24"/>
          <w:szCs w:val="24"/>
        </w:rPr>
      </w:pPr>
    </w:p>
    <w:p w14:paraId="6588634D" w14:textId="0CF78F24" w:rsidR="00B60AFD" w:rsidRPr="00B60AFD" w:rsidRDefault="00B60AFD" w:rsidP="00B60AFD">
      <w:pPr>
        <w:pStyle w:val="NoSpacing"/>
        <w:rPr>
          <w:b/>
          <w:sz w:val="24"/>
          <w:szCs w:val="24"/>
        </w:rPr>
      </w:pPr>
      <w:r w:rsidRPr="00B60AFD">
        <w:rPr>
          <w:b/>
          <w:sz w:val="24"/>
          <w:szCs w:val="24"/>
        </w:rPr>
        <w:t xml:space="preserve">Instruct the students during the Pre-brief: </w:t>
      </w:r>
    </w:p>
    <w:p w14:paraId="574E9C5E" w14:textId="1DAD30E4" w:rsidR="00B60AFD" w:rsidRPr="00A134BE" w:rsidRDefault="00B60AFD" w:rsidP="00B60AFD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A134BE">
        <w:rPr>
          <w:sz w:val="24"/>
          <w:szCs w:val="24"/>
        </w:rPr>
        <w:t>You will be assigned a role and given individual instruction by your instructor</w:t>
      </w:r>
      <w:r>
        <w:rPr>
          <w:sz w:val="24"/>
          <w:szCs w:val="24"/>
        </w:rPr>
        <w:t>.</w:t>
      </w:r>
    </w:p>
    <w:p w14:paraId="7DD1B8AE" w14:textId="183969BB" w:rsidR="00B60AFD" w:rsidRPr="00A134BE" w:rsidRDefault="00B60AFD" w:rsidP="00B60AFD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A134BE">
        <w:rPr>
          <w:sz w:val="24"/>
          <w:szCs w:val="24"/>
        </w:rPr>
        <w:t>You will have a few minutes to read any updates, report, last minute instructions and prepare yourself for your role</w:t>
      </w:r>
      <w:r>
        <w:rPr>
          <w:sz w:val="24"/>
          <w:szCs w:val="24"/>
        </w:rPr>
        <w:t>.</w:t>
      </w:r>
    </w:p>
    <w:p w14:paraId="71A6F90C" w14:textId="77777777" w:rsidR="00B60AFD" w:rsidRPr="00A134BE" w:rsidRDefault="00B60AFD" w:rsidP="00B60AFD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A134BE">
        <w:rPr>
          <w:sz w:val="24"/>
          <w:szCs w:val="24"/>
        </w:rPr>
        <w:t>Simulation usually lasts 20-30 minutes. Act in your role as well as you can. The scenario evolves differently based on students’ responses to the interactions</w:t>
      </w:r>
    </w:p>
    <w:p w14:paraId="2DAD3BB8" w14:textId="6D99E8AC" w:rsidR="00B60AFD" w:rsidRPr="00A134BE" w:rsidRDefault="00B60AFD" w:rsidP="00B60AFD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A134BE">
        <w:rPr>
          <w:sz w:val="24"/>
          <w:szCs w:val="24"/>
        </w:rPr>
        <w:t>When simulation is completed, your group will debrief the experience. Everyone has a role, so everyone is expected to participate in the debriefing</w:t>
      </w:r>
      <w:r>
        <w:rPr>
          <w:sz w:val="24"/>
          <w:szCs w:val="24"/>
        </w:rPr>
        <w:t>.</w:t>
      </w:r>
    </w:p>
    <w:p w14:paraId="69D8CD25" w14:textId="7182FE36" w:rsidR="00B60AFD" w:rsidRDefault="00B60AFD" w:rsidP="00B60AFD">
      <w:pPr>
        <w:pStyle w:val="NoSpacing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You </w:t>
      </w:r>
      <w:r w:rsidRPr="00A134BE">
        <w:rPr>
          <w:sz w:val="24"/>
          <w:szCs w:val="24"/>
        </w:rPr>
        <w:t>will</w:t>
      </w:r>
      <w:r>
        <w:rPr>
          <w:sz w:val="24"/>
          <w:szCs w:val="24"/>
        </w:rPr>
        <w:t xml:space="preserve"> be</w:t>
      </w:r>
      <w:r w:rsidRPr="00A134BE">
        <w:rPr>
          <w:sz w:val="24"/>
          <w:szCs w:val="24"/>
        </w:rPr>
        <w:t xml:space="preserve"> inform</w:t>
      </w:r>
      <w:r>
        <w:rPr>
          <w:sz w:val="24"/>
          <w:szCs w:val="24"/>
        </w:rPr>
        <w:t xml:space="preserve">ed </w:t>
      </w:r>
      <w:r w:rsidRPr="00A134BE">
        <w:rPr>
          <w:sz w:val="24"/>
          <w:szCs w:val="24"/>
        </w:rPr>
        <w:t>when the experience is over and when you may leave. Remember that simulations are individual for each group and confidentiality rules apply (what happens in simulation, stays in simulation)</w:t>
      </w:r>
      <w:r>
        <w:rPr>
          <w:sz w:val="24"/>
          <w:szCs w:val="24"/>
        </w:rPr>
        <w:t>.</w:t>
      </w:r>
    </w:p>
    <w:p w14:paraId="495F5979" w14:textId="77777777" w:rsidR="00B60AFD" w:rsidRPr="00A134BE" w:rsidRDefault="00B60AFD" w:rsidP="00B60AFD">
      <w:pPr>
        <w:pStyle w:val="NoSpacing"/>
        <w:ind w:left="720"/>
        <w:rPr>
          <w:sz w:val="24"/>
          <w:szCs w:val="24"/>
        </w:rPr>
      </w:pPr>
    </w:p>
    <w:p w14:paraId="374EBA93" w14:textId="77777777" w:rsidR="00592DE6" w:rsidRPr="00EF7848" w:rsidRDefault="00592DE6" w:rsidP="00592DE6">
      <w:pPr>
        <w:pStyle w:val="NoSpacing"/>
        <w:rPr>
          <w:b/>
          <w:sz w:val="24"/>
          <w:szCs w:val="24"/>
        </w:rPr>
      </w:pPr>
      <w:r w:rsidRPr="00EF7848">
        <w:rPr>
          <w:b/>
          <w:sz w:val="24"/>
          <w:szCs w:val="24"/>
        </w:rPr>
        <w:t>Post-simulation:</w:t>
      </w:r>
    </w:p>
    <w:p w14:paraId="625877CF" w14:textId="77777777" w:rsidR="00592DE6" w:rsidRPr="00A134BE" w:rsidRDefault="00592DE6" w:rsidP="00592DE6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A134BE">
        <w:rPr>
          <w:sz w:val="24"/>
          <w:szCs w:val="24"/>
        </w:rPr>
        <w:t>Complete any final work, as applicable, and complete simulation evaluation</w:t>
      </w:r>
    </w:p>
    <w:p w14:paraId="76F93B4E" w14:textId="77777777" w:rsidR="00592DE6" w:rsidRPr="00B92C88" w:rsidRDefault="00592DE6" w:rsidP="00592DE6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You</w:t>
      </w:r>
      <w:r w:rsidRPr="00A134BE">
        <w:rPr>
          <w:sz w:val="24"/>
          <w:szCs w:val="24"/>
        </w:rPr>
        <w:t xml:space="preserve"> will </w:t>
      </w:r>
      <w:r>
        <w:rPr>
          <w:sz w:val="24"/>
          <w:szCs w:val="24"/>
        </w:rPr>
        <w:t>be i</w:t>
      </w:r>
      <w:r w:rsidRPr="00A134BE">
        <w:rPr>
          <w:sz w:val="24"/>
          <w:szCs w:val="24"/>
        </w:rPr>
        <w:t>nform</w:t>
      </w:r>
      <w:r>
        <w:rPr>
          <w:sz w:val="24"/>
          <w:szCs w:val="24"/>
        </w:rPr>
        <w:t xml:space="preserve">ed </w:t>
      </w:r>
      <w:r w:rsidRPr="00A134BE">
        <w:rPr>
          <w:sz w:val="24"/>
          <w:szCs w:val="24"/>
        </w:rPr>
        <w:t>what paperwork needs to be submitted, when it is due, and how it is to be submitted</w:t>
      </w:r>
    </w:p>
    <w:p w14:paraId="526509E2" w14:textId="77777777" w:rsidR="00592DE6" w:rsidRPr="00A134BE" w:rsidRDefault="00592DE6" w:rsidP="00592DE6">
      <w:pPr>
        <w:pStyle w:val="NoSpacing"/>
      </w:pPr>
    </w:p>
    <w:p w14:paraId="09390855" w14:textId="77777777" w:rsidR="00592DE6" w:rsidRPr="00592DE6" w:rsidRDefault="00592DE6" w:rsidP="00592DE6">
      <w:pPr>
        <w:spacing w:after="0" w:line="240" w:lineRule="auto"/>
        <w:rPr>
          <w:sz w:val="24"/>
          <w:szCs w:val="24"/>
        </w:rPr>
      </w:pPr>
      <w:r w:rsidRPr="00592DE6">
        <w:rPr>
          <w:b/>
          <w:sz w:val="24"/>
          <w:szCs w:val="24"/>
        </w:rPr>
        <w:t>Minimum expectations for Simulation: Must perform these with any simulation experience:</w:t>
      </w:r>
    </w:p>
    <w:p w14:paraId="6C016790" w14:textId="77777777" w:rsidR="00592DE6" w:rsidRPr="00592DE6" w:rsidRDefault="00592DE6" w:rsidP="00592DE6">
      <w:pPr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592DE6">
        <w:rPr>
          <w:sz w:val="24"/>
          <w:szCs w:val="24"/>
        </w:rPr>
        <w:t>Wash hands before simulation and during as needed</w:t>
      </w:r>
    </w:p>
    <w:p w14:paraId="0CEEF27B" w14:textId="77777777" w:rsidR="00592DE6" w:rsidRPr="00592DE6" w:rsidRDefault="00592DE6" w:rsidP="00592DE6">
      <w:pPr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592DE6">
        <w:rPr>
          <w:sz w:val="24"/>
          <w:szCs w:val="24"/>
        </w:rPr>
        <w:t>Wear Gloves when required for care or skills</w:t>
      </w:r>
    </w:p>
    <w:p w14:paraId="45D91334" w14:textId="77777777" w:rsidR="00592DE6" w:rsidRPr="00592DE6" w:rsidRDefault="00592DE6" w:rsidP="00592DE6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592DE6">
        <w:rPr>
          <w:sz w:val="24"/>
          <w:szCs w:val="24"/>
        </w:rPr>
        <w:t>Identify the patient by name and birthdate and checking the name band</w:t>
      </w:r>
    </w:p>
    <w:p w14:paraId="33C28669" w14:textId="77777777" w:rsidR="00592DE6" w:rsidRPr="00592DE6" w:rsidRDefault="00592DE6" w:rsidP="00592DE6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592DE6">
        <w:rPr>
          <w:sz w:val="24"/>
          <w:szCs w:val="24"/>
        </w:rPr>
        <w:t>Put safety first</w:t>
      </w:r>
    </w:p>
    <w:p w14:paraId="2A295692" w14:textId="06419D39" w:rsidR="00592DE6" w:rsidRDefault="00592DE6" w:rsidP="009E279B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14:paraId="0C108653" w14:textId="590EDC61" w:rsidR="009E279B" w:rsidRPr="009E279B" w:rsidRDefault="002F29DA" w:rsidP="009E279B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PN </w:t>
      </w:r>
      <w:r w:rsidR="00A416A5">
        <w:rPr>
          <w:b/>
          <w:sz w:val="28"/>
          <w:szCs w:val="28"/>
        </w:rPr>
        <w:t>FORMATIVE SIMULATION EVALUATION TOOL</w:t>
      </w:r>
      <w:r w:rsidR="00EB6957">
        <w:rPr>
          <w:b/>
          <w:sz w:val="28"/>
          <w:szCs w:val="28"/>
        </w:rPr>
        <w:br/>
      </w:r>
    </w:p>
    <w:p w14:paraId="0C108654" w14:textId="39C5620D" w:rsidR="0008378F" w:rsidRDefault="005F55EB" w:rsidP="00A055B2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Points</w:t>
      </w:r>
      <w:r w:rsidR="0008378F" w:rsidRPr="00A055B2">
        <w:rPr>
          <w:sz w:val="24"/>
          <w:szCs w:val="24"/>
        </w:rPr>
        <w:t xml:space="preserve">  </w:t>
      </w:r>
      <w:r w:rsidR="002F29DA">
        <w:rPr>
          <w:sz w:val="24"/>
          <w:szCs w:val="24"/>
        </w:rPr>
        <w:t xml:space="preserve">    </w:t>
      </w:r>
      <w:r w:rsidR="0008378F" w:rsidRPr="00A055B2">
        <w:rPr>
          <w:sz w:val="24"/>
          <w:szCs w:val="24"/>
        </w:rPr>
        <w:t xml:space="preserve">1 = </w:t>
      </w:r>
      <w:r w:rsidR="009E279B">
        <w:rPr>
          <w:sz w:val="24"/>
          <w:szCs w:val="24"/>
        </w:rPr>
        <w:t>Meets criteria</w:t>
      </w:r>
      <w:r w:rsidR="009E279B">
        <w:rPr>
          <w:sz w:val="24"/>
          <w:szCs w:val="24"/>
        </w:rPr>
        <w:tab/>
      </w:r>
      <w:r w:rsidR="009E279B" w:rsidRPr="00A055B2">
        <w:rPr>
          <w:sz w:val="24"/>
          <w:szCs w:val="24"/>
        </w:rPr>
        <w:t xml:space="preserve">0 = Does not </w:t>
      </w:r>
      <w:r w:rsidR="009E279B">
        <w:rPr>
          <w:sz w:val="24"/>
          <w:szCs w:val="24"/>
        </w:rPr>
        <w:t>meet criteria</w:t>
      </w:r>
      <w:r w:rsidR="00153837">
        <w:rPr>
          <w:sz w:val="24"/>
          <w:szCs w:val="24"/>
        </w:rPr>
        <w:t xml:space="preserve">        DATE:  _____________    STUDENT NAME: __________________________________-- </w:t>
      </w:r>
    </w:p>
    <w:p w14:paraId="0C108655" w14:textId="77777777" w:rsidR="009E279B" w:rsidRPr="00A055B2" w:rsidRDefault="009E279B" w:rsidP="00A055B2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974"/>
        <w:gridCol w:w="1177"/>
        <w:gridCol w:w="4239"/>
      </w:tblGrid>
      <w:tr w:rsidR="008319A2" w:rsidRPr="002F29DA" w14:paraId="0CE9A804" w14:textId="77777777" w:rsidTr="00A858B2">
        <w:trPr>
          <w:trHeight w:val="233"/>
        </w:trPr>
        <w:tc>
          <w:tcPr>
            <w:tcW w:w="3118" w:type="pct"/>
            <w:shd w:val="clear" w:color="auto" w:fill="D9D9D9" w:themeFill="background1" w:themeFillShade="D9"/>
          </w:tcPr>
          <w:p w14:paraId="385AA8FE" w14:textId="77777777" w:rsidR="008319A2" w:rsidRDefault="008319A2" w:rsidP="008319A2">
            <w:pPr>
              <w:jc w:val="center"/>
              <w:rPr>
                <w:rFonts w:cstheme="minorHAnsi"/>
                <w:b/>
              </w:rPr>
            </w:pPr>
            <w:r w:rsidRPr="002F29DA">
              <w:rPr>
                <w:rFonts w:cstheme="minorHAnsi"/>
                <w:b/>
              </w:rPr>
              <w:t>PROFESSIONAL INTEGRITY AND BEHAVIOR</w:t>
            </w:r>
            <w:r w:rsidR="00A619BA" w:rsidRPr="002F29DA">
              <w:rPr>
                <w:rFonts w:cstheme="minorHAnsi"/>
                <w:b/>
              </w:rPr>
              <w:t xml:space="preserve"> – Criteria for score of 1 </w:t>
            </w:r>
          </w:p>
          <w:p w14:paraId="1A27CE6F" w14:textId="3AF3DC64" w:rsidR="00EB6957" w:rsidRPr="002F29DA" w:rsidRDefault="00EB6957" w:rsidP="008319A2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09" w:type="pct"/>
            <w:shd w:val="clear" w:color="auto" w:fill="D9D9D9" w:themeFill="background1" w:themeFillShade="D9"/>
          </w:tcPr>
          <w:p w14:paraId="0427419C" w14:textId="22EA7C57" w:rsidR="008319A2" w:rsidRPr="002F29DA" w:rsidRDefault="005F55EB" w:rsidP="008319A2">
            <w:pPr>
              <w:jc w:val="center"/>
              <w:rPr>
                <w:rFonts w:cstheme="minorHAnsi"/>
                <w:b/>
              </w:rPr>
            </w:pPr>
            <w:r w:rsidRPr="002F29DA">
              <w:rPr>
                <w:rFonts w:cstheme="minorHAnsi"/>
                <w:b/>
              </w:rPr>
              <w:t xml:space="preserve">Points </w:t>
            </w:r>
          </w:p>
        </w:tc>
        <w:tc>
          <w:tcPr>
            <w:tcW w:w="1473" w:type="pct"/>
            <w:shd w:val="clear" w:color="auto" w:fill="D9D9D9" w:themeFill="background1" w:themeFillShade="D9"/>
          </w:tcPr>
          <w:p w14:paraId="710CA382" w14:textId="61B23836" w:rsidR="008319A2" w:rsidRPr="002F29DA" w:rsidRDefault="008319A2" w:rsidP="008319A2">
            <w:pPr>
              <w:jc w:val="center"/>
              <w:rPr>
                <w:rFonts w:cstheme="minorHAnsi"/>
                <w:b/>
              </w:rPr>
            </w:pPr>
            <w:r w:rsidRPr="002F29DA">
              <w:rPr>
                <w:rFonts w:cstheme="minorHAnsi"/>
                <w:b/>
              </w:rPr>
              <w:t>COMMENTS</w:t>
            </w:r>
          </w:p>
        </w:tc>
      </w:tr>
      <w:tr w:rsidR="008319A2" w:rsidRPr="002F29DA" w14:paraId="6D5A0BF3" w14:textId="77777777" w:rsidTr="002F29DA">
        <w:tc>
          <w:tcPr>
            <w:tcW w:w="3118" w:type="pct"/>
            <w:shd w:val="clear" w:color="auto" w:fill="auto"/>
          </w:tcPr>
          <w:p w14:paraId="68210C43" w14:textId="777040B1" w:rsidR="008319A2" w:rsidRDefault="008319A2" w:rsidP="008319A2">
            <w:pPr>
              <w:pStyle w:val="Heading1"/>
              <w:outlineLvl w:val="0"/>
              <w:rPr>
                <w:rFonts w:cstheme="minorHAnsi"/>
                <w:b w:val="0"/>
                <w:sz w:val="22"/>
                <w:szCs w:val="22"/>
              </w:rPr>
            </w:pPr>
            <w:r w:rsidRPr="002F29DA">
              <w:rPr>
                <w:rFonts w:cstheme="minorHAnsi"/>
                <w:b w:val="0"/>
                <w:sz w:val="22"/>
                <w:szCs w:val="22"/>
              </w:rPr>
              <w:t xml:space="preserve">Completes prep </w:t>
            </w:r>
            <w:r w:rsidR="00292543">
              <w:rPr>
                <w:rFonts w:cstheme="minorHAnsi"/>
                <w:b w:val="0"/>
                <w:sz w:val="22"/>
                <w:szCs w:val="22"/>
              </w:rPr>
              <w:t xml:space="preserve">work </w:t>
            </w:r>
            <w:r w:rsidRPr="002F29DA">
              <w:rPr>
                <w:rFonts w:cstheme="minorHAnsi"/>
                <w:b w:val="0"/>
                <w:sz w:val="22"/>
                <w:szCs w:val="22"/>
              </w:rPr>
              <w:t>for simulation</w:t>
            </w:r>
            <w:r w:rsidR="00292543">
              <w:rPr>
                <w:rFonts w:cstheme="minorHAnsi"/>
                <w:b w:val="0"/>
                <w:sz w:val="22"/>
                <w:szCs w:val="22"/>
              </w:rPr>
              <w:t>,</w:t>
            </w:r>
          </w:p>
          <w:p w14:paraId="7ADF699B" w14:textId="7075894C" w:rsidR="002F29DA" w:rsidRPr="002F29DA" w:rsidRDefault="002F29DA" w:rsidP="002F29DA"/>
        </w:tc>
        <w:tc>
          <w:tcPr>
            <w:tcW w:w="409" w:type="pct"/>
            <w:shd w:val="clear" w:color="auto" w:fill="auto"/>
          </w:tcPr>
          <w:p w14:paraId="67E35C70" w14:textId="77777777" w:rsidR="008319A2" w:rsidRPr="002F29DA" w:rsidRDefault="008319A2" w:rsidP="008319A2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473" w:type="pct"/>
            <w:shd w:val="clear" w:color="auto" w:fill="auto"/>
          </w:tcPr>
          <w:p w14:paraId="185E1BB7" w14:textId="77777777" w:rsidR="008319A2" w:rsidRPr="002F29DA" w:rsidRDefault="008319A2" w:rsidP="008319A2">
            <w:pPr>
              <w:jc w:val="center"/>
              <w:rPr>
                <w:rFonts w:cstheme="minorHAnsi"/>
                <w:b/>
              </w:rPr>
            </w:pPr>
          </w:p>
        </w:tc>
      </w:tr>
      <w:tr w:rsidR="008319A2" w:rsidRPr="002F29DA" w14:paraId="5A70F568" w14:textId="77777777" w:rsidTr="002F29DA">
        <w:tc>
          <w:tcPr>
            <w:tcW w:w="3118" w:type="pct"/>
            <w:shd w:val="clear" w:color="auto" w:fill="auto"/>
          </w:tcPr>
          <w:p w14:paraId="03C8BA37" w14:textId="7AA8EAB3" w:rsidR="008319A2" w:rsidRPr="002F29DA" w:rsidRDefault="008319A2" w:rsidP="008319A2">
            <w:pPr>
              <w:rPr>
                <w:rFonts w:cstheme="minorHAnsi"/>
              </w:rPr>
            </w:pPr>
            <w:r w:rsidRPr="002F29DA">
              <w:rPr>
                <w:rFonts w:cstheme="minorHAnsi"/>
              </w:rPr>
              <w:t>Presents self in the following professional manners:</w:t>
            </w:r>
          </w:p>
          <w:p w14:paraId="59909A75" w14:textId="77777777" w:rsidR="008319A2" w:rsidRPr="002F29DA" w:rsidRDefault="008319A2" w:rsidP="008319A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2F29DA">
              <w:rPr>
                <w:rFonts w:cstheme="minorHAnsi"/>
              </w:rPr>
              <w:t>Arrives on time for simulation</w:t>
            </w:r>
          </w:p>
          <w:p w14:paraId="0A362E46" w14:textId="77777777" w:rsidR="008319A2" w:rsidRDefault="008319A2" w:rsidP="008319A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2F29DA">
              <w:rPr>
                <w:rFonts w:cstheme="minorHAnsi"/>
              </w:rPr>
              <w:t>Professionally dressed attire (includes tools) ex: watch, stethoscope, etc.)</w:t>
            </w:r>
          </w:p>
          <w:p w14:paraId="32896CA1" w14:textId="46A5DCA1" w:rsidR="00D07E28" w:rsidRPr="002F29DA" w:rsidRDefault="00D07E28" w:rsidP="008319A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Keeps simulation information confidential</w:t>
            </w:r>
          </w:p>
        </w:tc>
        <w:tc>
          <w:tcPr>
            <w:tcW w:w="409" w:type="pct"/>
            <w:shd w:val="clear" w:color="auto" w:fill="auto"/>
          </w:tcPr>
          <w:p w14:paraId="5D191FFF" w14:textId="77777777" w:rsidR="008319A2" w:rsidRPr="002F29DA" w:rsidRDefault="008319A2" w:rsidP="008319A2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473" w:type="pct"/>
            <w:shd w:val="clear" w:color="auto" w:fill="auto"/>
          </w:tcPr>
          <w:p w14:paraId="27ED6CBA" w14:textId="77777777" w:rsidR="008319A2" w:rsidRPr="002F29DA" w:rsidRDefault="008319A2" w:rsidP="008319A2">
            <w:pPr>
              <w:jc w:val="center"/>
              <w:rPr>
                <w:rFonts w:cstheme="minorHAnsi"/>
                <w:b/>
              </w:rPr>
            </w:pPr>
          </w:p>
        </w:tc>
      </w:tr>
      <w:tr w:rsidR="008319A2" w:rsidRPr="002F29DA" w14:paraId="22E9E86C" w14:textId="77777777" w:rsidTr="002F29DA">
        <w:tc>
          <w:tcPr>
            <w:tcW w:w="3118" w:type="pct"/>
            <w:shd w:val="clear" w:color="auto" w:fill="auto"/>
          </w:tcPr>
          <w:p w14:paraId="77694F95" w14:textId="77E4DD91" w:rsidR="008319A2" w:rsidRDefault="008319A2" w:rsidP="008319A2">
            <w:pPr>
              <w:rPr>
                <w:rFonts w:cstheme="minorHAnsi"/>
              </w:rPr>
            </w:pPr>
            <w:r w:rsidRPr="002F29DA">
              <w:rPr>
                <w:rFonts w:cstheme="minorHAnsi"/>
              </w:rPr>
              <w:t xml:space="preserve">Is </w:t>
            </w:r>
            <w:r w:rsidR="00667FE9" w:rsidRPr="002F29DA">
              <w:rPr>
                <w:rFonts w:cstheme="minorHAnsi"/>
              </w:rPr>
              <w:t>self-reflective</w:t>
            </w:r>
            <w:r w:rsidR="00A619BA" w:rsidRPr="002F29DA">
              <w:rPr>
                <w:rFonts w:cstheme="minorHAnsi"/>
              </w:rPr>
              <w:t xml:space="preserve"> and respectful when receiving </w:t>
            </w:r>
            <w:r w:rsidRPr="002F29DA">
              <w:rPr>
                <w:rFonts w:cstheme="minorHAnsi"/>
              </w:rPr>
              <w:t>feedback for personal improvement</w:t>
            </w:r>
            <w:r w:rsidR="00292543">
              <w:rPr>
                <w:rFonts w:cstheme="minorHAnsi"/>
              </w:rPr>
              <w:t>,</w:t>
            </w:r>
            <w:r w:rsidRPr="002F29DA">
              <w:rPr>
                <w:rFonts w:cstheme="minorHAnsi"/>
              </w:rPr>
              <w:t xml:space="preserve"> </w:t>
            </w:r>
          </w:p>
          <w:p w14:paraId="3A838ED1" w14:textId="56E056A8" w:rsidR="002F29DA" w:rsidRPr="002F29DA" w:rsidRDefault="002F29DA" w:rsidP="008319A2">
            <w:pPr>
              <w:rPr>
                <w:rFonts w:cstheme="minorHAnsi"/>
              </w:rPr>
            </w:pPr>
          </w:p>
        </w:tc>
        <w:tc>
          <w:tcPr>
            <w:tcW w:w="409" w:type="pct"/>
            <w:shd w:val="clear" w:color="auto" w:fill="auto"/>
          </w:tcPr>
          <w:p w14:paraId="640AC150" w14:textId="77777777" w:rsidR="008319A2" w:rsidRPr="002F29DA" w:rsidRDefault="008319A2" w:rsidP="008319A2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473" w:type="pct"/>
            <w:shd w:val="clear" w:color="auto" w:fill="auto"/>
          </w:tcPr>
          <w:p w14:paraId="0BA70EA8" w14:textId="77777777" w:rsidR="008319A2" w:rsidRPr="002F29DA" w:rsidRDefault="008319A2" w:rsidP="008319A2">
            <w:pPr>
              <w:jc w:val="center"/>
              <w:rPr>
                <w:rFonts w:cstheme="minorHAnsi"/>
                <w:b/>
              </w:rPr>
            </w:pPr>
          </w:p>
        </w:tc>
      </w:tr>
      <w:tr w:rsidR="005F55EB" w:rsidRPr="002F29DA" w14:paraId="0C108659" w14:textId="77777777" w:rsidTr="008A5189">
        <w:tc>
          <w:tcPr>
            <w:tcW w:w="3118" w:type="pct"/>
            <w:shd w:val="clear" w:color="auto" w:fill="C4BC96" w:themeFill="background2" w:themeFillShade="BF"/>
          </w:tcPr>
          <w:p w14:paraId="0F1AC460" w14:textId="77777777" w:rsidR="005F55EB" w:rsidRDefault="005F55EB" w:rsidP="005F55EB">
            <w:pPr>
              <w:jc w:val="center"/>
              <w:rPr>
                <w:rFonts w:cstheme="minorHAnsi"/>
                <w:b/>
              </w:rPr>
            </w:pPr>
            <w:proofErr w:type="gramStart"/>
            <w:r w:rsidRPr="002F29DA">
              <w:rPr>
                <w:rFonts w:cstheme="minorHAnsi"/>
                <w:b/>
              </w:rPr>
              <w:t>SAFETY  -</w:t>
            </w:r>
            <w:proofErr w:type="gramEnd"/>
            <w:r w:rsidRPr="002F29DA">
              <w:rPr>
                <w:rFonts w:cstheme="minorHAnsi"/>
                <w:b/>
              </w:rPr>
              <w:t xml:space="preserve"> Criteria for score of 1</w:t>
            </w:r>
          </w:p>
          <w:p w14:paraId="0C108656" w14:textId="0911E8C0" w:rsidR="00EB6957" w:rsidRPr="002F29DA" w:rsidRDefault="00EB6957" w:rsidP="005F55E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09" w:type="pct"/>
            <w:shd w:val="clear" w:color="auto" w:fill="C4BC96" w:themeFill="background2" w:themeFillShade="BF"/>
          </w:tcPr>
          <w:p w14:paraId="0C108657" w14:textId="3FADCB8E" w:rsidR="005F55EB" w:rsidRPr="002F29DA" w:rsidRDefault="005F55EB" w:rsidP="005F55EB">
            <w:pPr>
              <w:jc w:val="center"/>
              <w:rPr>
                <w:rFonts w:cstheme="minorHAnsi"/>
                <w:b/>
              </w:rPr>
            </w:pPr>
            <w:r w:rsidRPr="002F29DA">
              <w:rPr>
                <w:rFonts w:cstheme="minorHAnsi"/>
                <w:b/>
              </w:rPr>
              <w:t xml:space="preserve">Points </w:t>
            </w:r>
          </w:p>
        </w:tc>
        <w:tc>
          <w:tcPr>
            <w:tcW w:w="1473" w:type="pct"/>
            <w:shd w:val="clear" w:color="auto" w:fill="C4BC96" w:themeFill="background2" w:themeFillShade="BF"/>
          </w:tcPr>
          <w:p w14:paraId="0C108658" w14:textId="4A71CAA2" w:rsidR="005F55EB" w:rsidRPr="002F29DA" w:rsidRDefault="005F55EB" w:rsidP="005F55EB">
            <w:pPr>
              <w:jc w:val="center"/>
              <w:rPr>
                <w:rFonts w:cstheme="minorHAnsi"/>
                <w:b/>
              </w:rPr>
            </w:pPr>
            <w:r w:rsidRPr="002F29DA">
              <w:rPr>
                <w:rFonts w:cstheme="minorHAnsi"/>
                <w:b/>
              </w:rPr>
              <w:t>COMMENTS</w:t>
            </w:r>
          </w:p>
        </w:tc>
      </w:tr>
      <w:tr w:rsidR="005F55EB" w:rsidRPr="002F29DA" w14:paraId="0C10865D" w14:textId="77777777" w:rsidTr="002F29DA">
        <w:tc>
          <w:tcPr>
            <w:tcW w:w="3118" w:type="pct"/>
          </w:tcPr>
          <w:p w14:paraId="260A6968" w14:textId="46FD20EC" w:rsidR="005F55EB" w:rsidRDefault="005F55EB" w:rsidP="005F55EB">
            <w:pPr>
              <w:rPr>
                <w:rFonts w:cstheme="minorHAnsi"/>
                <w:color w:val="000000"/>
              </w:rPr>
            </w:pPr>
            <w:r w:rsidRPr="002F29DA">
              <w:rPr>
                <w:rFonts w:cstheme="minorHAnsi"/>
                <w:color w:val="000000"/>
              </w:rPr>
              <w:t>Positively identifies patient using name band &amp; one other identifier</w:t>
            </w:r>
            <w:r w:rsidR="00292543">
              <w:rPr>
                <w:rFonts w:cstheme="minorHAnsi"/>
                <w:color w:val="000000"/>
              </w:rPr>
              <w:t>.</w:t>
            </w:r>
          </w:p>
          <w:p w14:paraId="0C10865A" w14:textId="1E1EFE31" w:rsidR="002F29DA" w:rsidRPr="002F29DA" w:rsidRDefault="002F29DA" w:rsidP="005F55EB">
            <w:pPr>
              <w:rPr>
                <w:rFonts w:cstheme="minorHAnsi"/>
              </w:rPr>
            </w:pPr>
          </w:p>
        </w:tc>
        <w:tc>
          <w:tcPr>
            <w:tcW w:w="409" w:type="pct"/>
          </w:tcPr>
          <w:p w14:paraId="0C10865B" w14:textId="77777777" w:rsidR="005F55EB" w:rsidRPr="002F29DA" w:rsidRDefault="005F55EB" w:rsidP="005F55EB">
            <w:pPr>
              <w:rPr>
                <w:rFonts w:cstheme="minorHAnsi"/>
              </w:rPr>
            </w:pPr>
          </w:p>
        </w:tc>
        <w:tc>
          <w:tcPr>
            <w:tcW w:w="1473" w:type="pct"/>
          </w:tcPr>
          <w:p w14:paraId="0C10865C" w14:textId="0E6EA141" w:rsidR="005F55EB" w:rsidRPr="002F29DA" w:rsidRDefault="005F55EB" w:rsidP="005F55EB">
            <w:pPr>
              <w:rPr>
                <w:rFonts w:cstheme="minorHAnsi"/>
              </w:rPr>
            </w:pPr>
          </w:p>
        </w:tc>
      </w:tr>
      <w:tr w:rsidR="005F55EB" w:rsidRPr="002F29DA" w14:paraId="0C108661" w14:textId="77777777" w:rsidTr="002F29DA">
        <w:tc>
          <w:tcPr>
            <w:tcW w:w="3118" w:type="pct"/>
          </w:tcPr>
          <w:p w14:paraId="0D79F96B" w14:textId="067BC34B" w:rsidR="005F55EB" w:rsidRDefault="00292543" w:rsidP="005F55EB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Utilizes h</w:t>
            </w:r>
            <w:r w:rsidR="005F55EB" w:rsidRPr="002F29DA">
              <w:rPr>
                <w:rFonts w:cstheme="minorHAnsi"/>
                <w:color w:val="000000"/>
              </w:rPr>
              <w:t>and hygiene before &amp; after patient care; gloves when in contact with body fluids</w:t>
            </w:r>
            <w:r>
              <w:rPr>
                <w:rFonts w:cstheme="minorHAnsi"/>
                <w:color w:val="000000"/>
              </w:rPr>
              <w:t>.</w:t>
            </w:r>
          </w:p>
          <w:p w14:paraId="0C10865E" w14:textId="787A78D2" w:rsidR="002F29DA" w:rsidRPr="002F29DA" w:rsidRDefault="002F29DA" w:rsidP="005F55EB">
            <w:pPr>
              <w:rPr>
                <w:rFonts w:cstheme="minorHAnsi"/>
              </w:rPr>
            </w:pPr>
          </w:p>
        </w:tc>
        <w:tc>
          <w:tcPr>
            <w:tcW w:w="409" w:type="pct"/>
          </w:tcPr>
          <w:p w14:paraId="0C10865F" w14:textId="77777777" w:rsidR="005F55EB" w:rsidRPr="002F29DA" w:rsidRDefault="005F55EB" w:rsidP="005F55EB">
            <w:pPr>
              <w:rPr>
                <w:rFonts w:cstheme="minorHAnsi"/>
              </w:rPr>
            </w:pPr>
          </w:p>
        </w:tc>
        <w:tc>
          <w:tcPr>
            <w:tcW w:w="1473" w:type="pct"/>
          </w:tcPr>
          <w:p w14:paraId="0C108660" w14:textId="77777777" w:rsidR="005F55EB" w:rsidRPr="002F29DA" w:rsidRDefault="005F55EB" w:rsidP="005F55EB">
            <w:pPr>
              <w:rPr>
                <w:rFonts w:cstheme="minorHAnsi"/>
              </w:rPr>
            </w:pPr>
          </w:p>
        </w:tc>
      </w:tr>
      <w:tr w:rsidR="005F55EB" w:rsidRPr="002F29DA" w14:paraId="0C108665" w14:textId="77777777" w:rsidTr="002F29DA">
        <w:tc>
          <w:tcPr>
            <w:tcW w:w="3118" w:type="pct"/>
          </w:tcPr>
          <w:p w14:paraId="2025FF5A" w14:textId="77777777" w:rsidR="005F55EB" w:rsidRDefault="005F55EB" w:rsidP="005F55EB">
            <w:pPr>
              <w:rPr>
                <w:rFonts w:cstheme="minorHAnsi"/>
              </w:rPr>
            </w:pPr>
            <w:r w:rsidRPr="002F29DA">
              <w:rPr>
                <w:rFonts w:cstheme="minorHAnsi"/>
              </w:rPr>
              <w:t>Demonstrates safe, organized nursing skills and administration of PO and/or IM medication.</w:t>
            </w:r>
          </w:p>
          <w:p w14:paraId="0C108662" w14:textId="1B622B5B" w:rsidR="002F29DA" w:rsidRPr="002F29DA" w:rsidRDefault="002F29DA" w:rsidP="005F55EB">
            <w:pPr>
              <w:rPr>
                <w:rFonts w:cstheme="minorHAnsi"/>
              </w:rPr>
            </w:pPr>
          </w:p>
        </w:tc>
        <w:tc>
          <w:tcPr>
            <w:tcW w:w="409" w:type="pct"/>
          </w:tcPr>
          <w:p w14:paraId="0C108663" w14:textId="77777777" w:rsidR="005F55EB" w:rsidRPr="002F29DA" w:rsidRDefault="005F55EB" w:rsidP="005F55EB">
            <w:pPr>
              <w:rPr>
                <w:rFonts w:cstheme="minorHAnsi"/>
              </w:rPr>
            </w:pPr>
          </w:p>
        </w:tc>
        <w:tc>
          <w:tcPr>
            <w:tcW w:w="1473" w:type="pct"/>
          </w:tcPr>
          <w:p w14:paraId="0C108664" w14:textId="77777777" w:rsidR="005F55EB" w:rsidRPr="002F29DA" w:rsidRDefault="005F55EB" w:rsidP="005F55EB">
            <w:pPr>
              <w:rPr>
                <w:rFonts w:cstheme="minorHAnsi"/>
              </w:rPr>
            </w:pPr>
          </w:p>
        </w:tc>
      </w:tr>
      <w:tr w:rsidR="005F55EB" w:rsidRPr="002F29DA" w14:paraId="0C108672" w14:textId="77777777" w:rsidTr="00311634">
        <w:tc>
          <w:tcPr>
            <w:tcW w:w="3118" w:type="pct"/>
            <w:shd w:val="clear" w:color="auto" w:fill="C6D9F1" w:themeFill="text2" w:themeFillTint="33"/>
          </w:tcPr>
          <w:p w14:paraId="565174D2" w14:textId="77777777" w:rsidR="005F55EB" w:rsidRDefault="005F55EB" w:rsidP="005F55EB">
            <w:pPr>
              <w:jc w:val="center"/>
              <w:rPr>
                <w:rFonts w:cstheme="minorHAnsi"/>
                <w:b/>
              </w:rPr>
            </w:pPr>
            <w:r w:rsidRPr="002F29DA">
              <w:rPr>
                <w:rFonts w:cstheme="minorHAnsi"/>
                <w:b/>
              </w:rPr>
              <w:t>NURSING JUDGMENT - Criteria for score of 1</w:t>
            </w:r>
          </w:p>
          <w:p w14:paraId="0C10866F" w14:textId="10EC5A50" w:rsidR="00EB6957" w:rsidRPr="002F29DA" w:rsidRDefault="00EB6957" w:rsidP="005F55E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09" w:type="pct"/>
            <w:shd w:val="clear" w:color="auto" w:fill="C6D9F1" w:themeFill="text2" w:themeFillTint="33"/>
          </w:tcPr>
          <w:p w14:paraId="0C108670" w14:textId="5C85060F" w:rsidR="005F55EB" w:rsidRPr="002F29DA" w:rsidRDefault="005F55EB" w:rsidP="005F55EB">
            <w:pPr>
              <w:jc w:val="center"/>
              <w:rPr>
                <w:rFonts w:cstheme="minorHAnsi"/>
                <w:b/>
              </w:rPr>
            </w:pPr>
            <w:r w:rsidRPr="002F29DA">
              <w:rPr>
                <w:rFonts w:cstheme="minorHAnsi"/>
                <w:b/>
              </w:rPr>
              <w:t xml:space="preserve">Points </w:t>
            </w:r>
          </w:p>
        </w:tc>
        <w:tc>
          <w:tcPr>
            <w:tcW w:w="1473" w:type="pct"/>
            <w:shd w:val="clear" w:color="auto" w:fill="C6D9F1" w:themeFill="text2" w:themeFillTint="33"/>
          </w:tcPr>
          <w:p w14:paraId="0C108671" w14:textId="013AF2C8" w:rsidR="005F55EB" w:rsidRPr="002F29DA" w:rsidRDefault="005F55EB" w:rsidP="005F55EB">
            <w:pPr>
              <w:jc w:val="center"/>
              <w:rPr>
                <w:rFonts w:cstheme="minorHAnsi"/>
                <w:b/>
              </w:rPr>
            </w:pPr>
            <w:r w:rsidRPr="002F29DA">
              <w:rPr>
                <w:rFonts w:cstheme="minorHAnsi"/>
                <w:b/>
              </w:rPr>
              <w:t>COMMENTS</w:t>
            </w:r>
          </w:p>
        </w:tc>
      </w:tr>
      <w:tr w:rsidR="005F55EB" w:rsidRPr="002F29DA" w14:paraId="0C108679" w14:textId="77777777" w:rsidTr="002F29DA">
        <w:tc>
          <w:tcPr>
            <w:tcW w:w="3118" w:type="pct"/>
          </w:tcPr>
          <w:p w14:paraId="7ADCFE61" w14:textId="1CBCC069" w:rsidR="005F55EB" w:rsidRDefault="005F55EB" w:rsidP="005F55EB">
            <w:pPr>
              <w:rPr>
                <w:rFonts w:cstheme="minorHAnsi"/>
                <w:bCs/>
                <w:color w:val="000000"/>
              </w:rPr>
            </w:pPr>
            <w:r w:rsidRPr="002F29DA">
              <w:rPr>
                <w:rFonts w:cstheme="minorHAnsi"/>
                <w:bCs/>
                <w:color w:val="000000"/>
              </w:rPr>
              <w:t xml:space="preserve">Conducts a focused </w:t>
            </w:r>
            <w:proofErr w:type="gramStart"/>
            <w:r w:rsidRPr="002F29DA">
              <w:rPr>
                <w:rFonts w:cstheme="minorHAnsi"/>
                <w:bCs/>
                <w:color w:val="000000"/>
              </w:rPr>
              <w:t xml:space="preserve">assessment </w:t>
            </w:r>
            <w:r w:rsidR="0075567B">
              <w:rPr>
                <w:rFonts w:cstheme="minorHAnsi"/>
                <w:bCs/>
                <w:color w:val="000000"/>
              </w:rPr>
              <w:t xml:space="preserve"> and</w:t>
            </w:r>
            <w:proofErr w:type="gramEnd"/>
            <w:r w:rsidR="0075567B">
              <w:rPr>
                <w:rFonts w:cstheme="minorHAnsi"/>
                <w:bCs/>
                <w:color w:val="000000"/>
              </w:rPr>
              <w:t xml:space="preserve"> </w:t>
            </w:r>
            <w:r w:rsidR="007D3A72" w:rsidRPr="002F29DA">
              <w:rPr>
                <w:rFonts w:cstheme="minorHAnsi"/>
                <w:bCs/>
                <w:color w:val="000000"/>
              </w:rPr>
              <w:t>determines priorit</w:t>
            </w:r>
            <w:r w:rsidR="0075567B">
              <w:rPr>
                <w:rFonts w:cstheme="minorHAnsi"/>
                <w:bCs/>
                <w:color w:val="000000"/>
              </w:rPr>
              <w:t>ies</w:t>
            </w:r>
            <w:r w:rsidR="007D3A72" w:rsidRPr="002F29DA">
              <w:rPr>
                <w:rFonts w:cstheme="minorHAnsi"/>
                <w:bCs/>
                <w:color w:val="000000"/>
              </w:rPr>
              <w:t xml:space="preserve"> of care</w:t>
            </w:r>
            <w:r w:rsidR="0075567B">
              <w:rPr>
                <w:rFonts w:cstheme="minorHAnsi"/>
                <w:bCs/>
                <w:color w:val="000000"/>
              </w:rPr>
              <w:t>.</w:t>
            </w:r>
          </w:p>
          <w:p w14:paraId="0C108676" w14:textId="7D066EFE" w:rsidR="00756CF0" w:rsidRPr="002F29DA" w:rsidRDefault="00756CF0" w:rsidP="005F55EB">
            <w:pPr>
              <w:rPr>
                <w:rFonts w:cstheme="minorHAnsi"/>
                <w:bCs/>
                <w:color w:val="000000"/>
              </w:rPr>
            </w:pPr>
          </w:p>
        </w:tc>
        <w:tc>
          <w:tcPr>
            <w:tcW w:w="409" w:type="pct"/>
          </w:tcPr>
          <w:p w14:paraId="0C108677" w14:textId="77777777" w:rsidR="005F55EB" w:rsidRPr="002F29DA" w:rsidRDefault="005F55EB" w:rsidP="005F55EB">
            <w:pPr>
              <w:rPr>
                <w:rFonts w:cstheme="minorHAnsi"/>
              </w:rPr>
            </w:pPr>
          </w:p>
        </w:tc>
        <w:tc>
          <w:tcPr>
            <w:tcW w:w="1473" w:type="pct"/>
          </w:tcPr>
          <w:p w14:paraId="0C108678" w14:textId="62948431" w:rsidR="005F55EB" w:rsidRPr="002F29DA" w:rsidRDefault="005F55EB" w:rsidP="005F55EB">
            <w:pPr>
              <w:rPr>
                <w:rFonts w:cstheme="minorHAnsi"/>
              </w:rPr>
            </w:pPr>
          </w:p>
        </w:tc>
      </w:tr>
      <w:tr w:rsidR="00F960D7" w:rsidRPr="002F29DA" w14:paraId="0C108681" w14:textId="77777777" w:rsidTr="002F29DA">
        <w:tc>
          <w:tcPr>
            <w:tcW w:w="3118" w:type="pct"/>
          </w:tcPr>
          <w:p w14:paraId="2C7AE86B" w14:textId="102E49EC" w:rsidR="00F960D7" w:rsidRDefault="001641F8" w:rsidP="00F960D7">
            <w:pPr>
              <w:rPr>
                <w:rFonts w:cstheme="minorHAnsi"/>
              </w:rPr>
            </w:pPr>
            <w:r w:rsidRPr="002F29DA">
              <w:rPr>
                <w:rFonts w:cstheme="minorHAnsi"/>
              </w:rPr>
              <w:t>Initiates appropriate priority interventions in a timely manner</w:t>
            </w:r>
            <w:r w:rsidR="0075567B">
              <w:rPr>
                <w:rFonts w:cstheme="minorHAnsi"/>
              </w:rPr>
              <w:t>.</w:t>
            </w:r>
          </w:p>
          <w:p w14:paraId="0C10867E" w14:textId="0B17D60A" w:rsidR="00756CF0" w:rsidRPr="002F29DA" w:rsidRDefault="00756CF0" w:rsidP="00F960D7">
            <w:pPr>
              <w:rPr>
                <w:rFonts w:cstheme="minorHAnsi"/>
              </w:rPr>
            </w:pPr>
          </w:p>
        </w:tc>
        <w:tc>
          <w:tcPr>
            <w:tcW w:w="409" w:type="pct"/>
          </w:tcPr>
          <w:p w14:paraId="0C10867F" w14:textId="77777777" w:rsidR="00F960D7" w:rsidRPr="002F29DA" w:rsidRDefault="00F960D7" w:rsidP="00F960D7">
            <w:pPr>
              <w:rPr>
                <w:rFonts w:cstheme="minorHAnsi"/>
              </w:rPr>
            </w:pPr>
          </w:p>
        </w:tc>
        <w:tc>
          <w:tcPr>
            <w:tcW w:w="1473" w:type="pct"/>
            <w:shd w:val="clear" w:color="auto" w:fill="FFFFFF" w:themeFill="background1"/>
          </w:tcPr>
          <w:p w14:paraId="0C108680" w14:textId="72495F63" w:rsidR="00F960D7" w:rsidRPr="002F29DA" w:rsidRDefault="00F960D7" w:rsidP="00F960D7">
            <w:pPr>
              <w:rPr>
                <w:rFonts w:cstheme="minorHAnsi"/>
              </w:rPr>
            </w:pPr>
          </w:p>
        </w:tc>
      </w:tr>
      <w:tr w:rsidR="00F960D7" w:rsidRPr="002F29DA" w14:paraId="6053A76F" w14:textId="77777777" w:rsidTr="002F29DA">
        <w:tc>
          <w:tcPr>
            <w:tcW w:w="3118" w:type="pct"/>
          </w:tcPr>
          <w:p w14:paraId="33E049B0" w14:textId="5AD6AB0A" w:rsidR="00F960D7" w:rsidRPr="002F29DA" w:rsidRDefault="00611628" w:rsidP="00F960D7">
            <w:pPr>
              <w:rPr>
                <w:rFonts w:cstheme="minorHAnsi"/>
              </w:rPr>
            </w:pPr>
            <w:r w:rsidRPr="002F29DA">
              <w:rPr>
                <w:rFonts w:cstheme="minorHAnsi"/>
              </w:rPr>
              <w:t>Responds to abnormal findings appropriately (reports changes in patient’s status to primary nurse if needed)</w:t>
            </w:r>
            <w:r w:rsidR="0075567B">
              <w:rPr>
                <w:rFonts w:cstheme="minorHAnsi"/>
              </w:rPr>
              <w:t>.</w:t>
            </w:r>
          </w:p>
        </w:tc>
        <w:tc>
          <w:tcPr>
            <w:tcW w:w="409" w:type="pct"/>
          </w:tcPr>
          <w:p w14:paraId="3E77A693" w14:textId="77777777" w:rsidR="00F960D7" w:rsidRPr="002F29DA" w:rsidRDefault="00F960D7" w:rsidP="00F960D7">
            <w:pPr>
              <w:rPr>
                <w:rFonts w:cstheme="minorHAnsi"/>
              </w:rPr>
            </w:pPr>
          </w:p>
        </w:tc>
        <w:tc>
          <w:tcPr>
            <w:tcW w:w="1473" w:type="pct"/>
          </w:tcPr>
          <w:p w14:paraId="0F3E33BE" w14:textId="77777777" w:rsidR="00F960D7" w:rsidRPr="002F29DA" w:rsidRDefault="00F960D7" w:rsidP="00F960D7">
            <w:pPr>
              <w:rPr>
                <w:rFonts w:cstheme="minorHAnsi"/>
              </w:rPr>
            </w:pPr>
          </w:p>
        </w:tc>
      </w:tr>
      <w:tr w:rsidR="00F960D7" w:rsidRPr="002F29DA" w14:paraId="7DE3F093" w14:textId="77777777" w:rsidTr="002F29DA">
        <w:tc>
          <w:tcPr>
            <w:tcW w:w="3118" w:type="pct"/>
            <w:shd w:val="clear" w:color="auto" w:fill="F2DBDB" w:themeFill="accent2" w:themeFillTint="33"/>
          </w:tcPr>
          <w:p w14:paraId="115E8C7A" w14:textId="03B869FE" w:rsidR="00F960D7" w:rsidRPr="002F29DA" w:rsidRDefault="00F960D7" w:rsidP="00F960D7">
            <w:pPr>
              <w:jc w:val="center"/>
              <w:rPr>
                <w:rFonts w:cstheme="minorHAnsi"/>
              </w:rPr>
            </w:pPr>
            <w:r w:rsidRPr="002F29DA">
              <w:rPr>
                <w:rFonts w:cstheme="minorHAnsi"/>
                <w:b/>
              </w:rPr>
              <w:t xml:space="preserve">MANAGING CARE OF THE INDIVIDUAL PATIENT - </w:t>
            </w:r>
            <w:r w:rsidRPr="002F29DA">
              <w:rPr>
                <w:rFonts w:cstheme="minorHAnsi"/>
                <w:b/>
              </w:rPr>
              <w:br/>
              <w:t>Criteria for score of 1</w:t>
            </w:r>
          </w:p>
        </w:tc>
        <w:tc>
          <w:tcPr>
            <w:tcW w:w="409" w:type="pct"/>
            <w:shd w:val="clear" w:color="auto" w:fill="F2DBDB" w:themeFill="accent2" w:themeFillTint="33"/>
          </w:tcPr>
          <w:p w14:paraId="733FE7FA" w14:textId="46E11888" w:rsidR="00F960D7" w:rsidRPr="002F29DA" w:rsidRDefault="00F960D7" w:rsidP="00F960D7">
            <w:pPr>
              <w:jc w:val="center"/>
              <w:rPr>
                <w:rFonts w:cstheme="minorHAnsi"/>
              </w:rPr>
            </w:pPr>
            <w:r w:rsidRPr="002F29DA">
              <w:rPr>
                <w:rFonts w:cstheme="minorHAnsi"/>
                <w:b/>
              </w:rPr>
              <w:t>Points</w:t>
            </w:r>
          </w:p>
        </w:tc>
        <w:tc>
          <w:tcPr>
            <w:tcW w:w="1473" w:type="pct"/>
            <w:shd w:val="clear" w:color="auto" w:fill="F2DBDB" w:themeFill="accent2" w:themeFillTint="33"/>
          </w:tcPr>
          <w:p w14:paraId="75B362D8" w14:textId="708520C5" w:rsidR="00F960D7" w:rsidRPr="002F29DA" w:rsidRDefault="00F960D7" w:rsidP="00F960D7">
            <w:pPr>
              <w:jc w:val="center"/>
              <w:rPr>
                <w:rFonts w:cstheme="minorHAnsi"/>
              </w:rPr>
            </w:pPr>
            <w:r w:rsidRPr="002F29DA">
              <w:rPr>
                <w:rFonts w:cstheme="minorHAnsi"/>
                <w:b/>
              </w:rPr>
              <w:t>COMMENTS</w:t>
            </w:r>
          </w:p>
        </w:tc>
      </w:tr>
      <w:tr w:rsidR="00F960D7" w:rsidRPr="002F29DA" w14:paraId="0C108689" w14:textId="77777777" w:rsidTr="002F29DA">
        <w:tc>
          <w:tcPr>
            <w:tcW w:w="3118" w:type="pct"/>
          </w:tcPr>
          <w:p w14:paraId="3853EAD5" w14:textId="77777777" w:rsidR="00F960D7" w:rsidRDefault="00F960D7" w:rsidP="00F960D7">
            <w:pPr>
              <w:rPr>
                <w:rFonts w:cstheme="minorHAnsi"/>
              </w:rPr>
            </w:pPr>
            <w:r w:rsidRPr="002F29DA">
              <w:rPr>
                <w:rFonts w:cstheme="minorHAnsi"/>
              </w:rPr>
              <w:t>Demonstrates effective use of time management to safely care for the individual</w:t>
            </w:r>
            <w:r w:rsidR="00756CF0">
              <w:rPr>
                <w:rFonts w:cstheme="minorHAnsi"/>
              </w:rPr>
              <w:t>.</w:t>
            </w:r>
          </w:p>
          <w:p w14:paraId="0C108686" w14:textId="4C7179A1" w:rsidR="00756CF0" w:rsidRPr="002F29DA" w:rsidRDefault="00756CF0" w:rsidP="00F960D7">
            <w:pPr>
              <w:rPr>
                <w:rFonts w:cstheme="minorHAnsi"/>
              </w:rPr>
            </w:pPr>
          </w:p>
        </w:tc>
        <w:tc>
          <w:tcPr>
            <w:tcW w:w="409" w:type="pct"/>
          </w:tcPr>
          <w:p w14:paraId="0C108687" w14:textId="77777777" w:rsidR="00F960D7" w:rsidRPr="002F29DA" w:rsidRDefault="00F960D7" w:rsidP="00F960D7">
            <w:pPr>
              <w:rPr>
                <w:rFonts w:cstheme="minorHAnsi"/>
              </w:rPr>
            </w:pPr>
          </w:p>
        </w:tc>
        <w:tc>
          <w:tcPr>
            <w:tcW w:w="1473" w:type="pct"/>
          </w:tcPr>
          <w:p w14:paraId="0C108688" w14:textId="77777777" w:rsidR="00F960D7" w:rsidRPr="002F29DA" w:rsidRDefault="00F960D7" w:rsidP="00F960D7">
            <w:pPr>
              <w:rPr>
                <w:rFonts w:cstheme="minorHAnsi"/>
              </w:rPr>
            </w:pPr>
          </w:p>
        </w:tc>
      </w:tr>
      <w:tr w:rsidR="00F960D7" w:rsidRPr="002F29DA" w14:paraId="3558FE84" w14:textId="77777777" w:rsidTr="002F29DA">
        <w:tc>
          <w:tcPr>
            <w:tcW w:w="3118" w:type="pct"/>
          </w:tcPr>
          <w:p w14:paraId="6A182245" w14:textId="085308BF" w:rsidR="00F960D7" w:rsidRPr="002F29DA" w:rsidRDefault="00F960D7" w:rsidP="00F960D7">
            <w:pPr>
              <w:rPr>
                <w:rFonts w:cstheme="minorHAnsi"/>
              </w:rPr>
            </w:pPr>
            <w:r w:rsidRPr="002F29DA">
              <w:rPr>
                <w:rFonts w:cstheme="minorHAnsi"/>
              </w:rPr>
              <w:t xml:space="preserve">Carries through with tasks appropriately assigned by other HCP; questions inappropriate assignment. </w:t>
            </w:r>
          </w:p>
        </w:tc>
        <w:tc>
          <w:tcPr>
            <w:tcW w:w="409" w:type="pct"/>
          </w:tcPr>
          <w:p w14:paraId="3AE7AD86" w14:textId="77777777" w:rsidR="00F960D7" w:rsidRPr="002F29DA" w:rsidRDefault="00F960D7" w:rsidP="00F960D7">
            <w:pPr>
              <w:rPr>
                <w:rFonts w:cstheme="minorHAnsi"/>
              </w:rPr>
            </w:pPr>
          </w:p>
        </w:tc>
        <w:tc>
          <w:tcPr>
            <w:tcW w:w="1473" w:type="pct"/>
          </w:tcPr>
          <w:p w14:paraId="64F8BC34" w14:textId="77777777" w:rsidR="00F960D7" w:rsidRPr="002F29DA" w:rsidRDefault="00F960D7" w:rsidP="00F960D7">
            <w:pPr>
              <w:rPr>
                <w:rFonts w:cstheme="minorHAnsi"/>
              </w:rPr>
            </w:pPr>
          </w:p>
        </w:tc>
      </w:tr>
      <w:tr w:rsidR="00F960D7" w:rsidRPr="002F29DA" w14:paraId="3746E043" w14:textId="77777777" w:rsidTr="002F29DA">
        <w:tc>
          <w:tcPr>
            <w:tcW w:w="3118" w:type="pct"/>
          </w:tcPr>
          <w:p w14:paraId="3228EFD0" w14:textId="02C4E0E8" w:rsidR="00EB6957" w:rsidRPr="002F29DA" w:rsidRDefault="00F960D7" w:rsidP="00F960D7">
            <w:pPr>
              <w:rPr>
                <w:rFonts w:cstheme="minorHAnsi"/>
              </w:rPr>
            </w:pPr>
            <w:r w:rsidRPr="002F29DA">
              <w:rPr>
                <w:rFonts w:cstheme="minorHAnsi"/>
              </w:rPr>
              <w:lastRenderedPageBreak/>
              <w:t>Demonstrates the ability to identify the role of the PN in monitoring assigned tasks/activities to other LPNs or UAPs.</w:t>
            </w:r>
          </w:p>
        </w:tc>
        <w:tc>
          <w:tcPr>
            <w:tcW w:w="409" w:type="pct"/>
          </w:tcPr>
          <w:p w14:paraId="6784BA94" w14:textId="77777777" w:rsidR="00F960D7" w:rsidRPr="002F29DA" w:rsidRDefault="00F960D7" w:rsidP="00F960D7">
            <w:pPr>
              <w:rPr>
                <w:rFonts w:cstheme="minorHAnsi"/>
              </w:rPr>
            </w:pPr>
          </w:p>
        </w:tc>
        <w:tc>
          <w:tcPr>
            <w:tcW w:w="1473" w:type="pct"/>
          </w:tcPr>
          <w:p w14:paraId="69F6AC8F" w14:textId="77777777" w:rsidR="00F960D7" w:rsidRPr="002F29DA" w:rsidRDefault="00F960D7" w:rsidP="00F960D7">
            <w:pPr>
              <w:rPr>
                <w:rFonts w:cstheme="minorHAnsi"/>
              </w:rPr>
            </w:pPr>
          </w:p>
        </w:tc>
      </w:tr>
      <w:tr w:rsidR="00F960D7" w:rsidRPr="002F29DA" w14:paraId="0C108699" w14:textId="77777777" w:rsidTr="00013961">
        <w:tc>
          <w:tcPr>
            <w:tcW w:w="3118" w:type="pct"/>
            <w:shd w:val="clear" w:color="auto" w:fill="D6E3BC" w:themeFill="accent3" w:themeFillTint="66"/>
          </w:tcPr>
          <w:p w14:paraId="2EF88D66" w14:textId="77777777" w:rsidR="00F960D7" w:rsidRDefault="00F960D7" w:rsidP="00F960D7">
            <w:pPr>
              <w:jc w:val="center"/>
              <w:rPr>
                <w:rFonts w:cstheme="minorHAnsi"/>
                <w:b/>
              </w:rPr>
            </w:pPr>
            <w:r w:rsidRPr="002F29DA">
              <w:rPr>
                <w:rFonts w:cstheme="minorHAnsi"/>
                <w:b/>
              </w:rPr>
              <w:t>PATIENT CENTERED CARE- Criteria for score of 1</w:t>
            </w:r>
          </w:p>
          <w:p w14:paraId="0C108696" w14:textId="6F3A69C5" w:rsidR="00EB6957" w:rsidRPr="002F29DA" w:rsidRDefault="00EB6957" w:rsidP="00F960D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09" w:type="pct"/>
            <w:shd w:val="clear" w:color="auto" w:fill="D6E3BC" w:themeFill="accent3" w:themeFillTint="66"/>
          </w:tcPr>
          <w:p w14:paraId="0C108697" w14:textId="02BAB96D" w:rsidR="00F960D7" w:rsidRPr="002F29DA" w:rsidRDefault="00F960D7" w:rsidP="00F960D7">
            <w:pPr>
              <w:pStyle w:val="Heading1"/>
              <w:outlineLvl w:val="0"/>
              <w:rPr>
                <w:rFonts w:cstheme="minorHAnsi"/>
                <w:sz w:val="22"/>
                <w:szCs w:val="22"/>
              </w:rPr>
            </w:pPr>
            <w:r w:rsidRPr="002F29DA">
              <w:rPr>
                <w:rFonts w:cstheme="minorHAnsi"/>
                <w:sz w:val="22"/>
                <w:szCs w:val="22"/>
              </w:rPr>
              <w:t>Points</w:t>
            </w:r>
          </w:p>
        </w:tc>
        <w:tc>
          <w:tcPr>
            <w:tcW w:w="1473" w:type="pct"/>
            <w:shd w:val="clear" w:color="auto" w:fill="D6E3BC" w:themeFill="accent3" w:themeFillTint="66"/>
          </w:tcPr>
          <w:p w14:paraId="0C108698" w14:textId="50683070" w:rsidR="00F960D7" w:rsidRPr="002F29DA" w:rsidRDefault="00F960D7" w:rsidP="00F960D7">
            <w:pPr>
              <w:pStyle w:val="Heading2"/>
              <w:outlineLvl w:val="1"/>
              <w:rPr>
                <w:rFonts w:cstheme="minorHAnsi"/>
                <w:sz w:val="22"/>
                <w:szCs w:val="22"/>
              </w:rPr>
            </w:pPr>
            <w:r w:rsidRPr="002F29DA">
              <w:rPr>
                <w:rFonts w:cstheme="minorHAnsi"/>
                <w:sz w:val="22"/>
                <w:szCs w:val="22"/>
              </w:rPr>
              <w:t>COMMENTS</w:t>
            </w:r>
          </w:p>
        </w:tc>
      </w:tr>
      <w:tr w:rsidR="00F960D7" w:rsidRPr="002F29DA" w14:paraId="0C10869D" w14:textId="77777777" w:rsidTr="002F29DA">
        <w:tc>
          <w:tcPr>
            <w:tcW w:w="3118" w:type="pct"/>
          </w:tcPr>
          <w:p w14:paraId="0C10869A" w14:textId="4C437E0D" w:rsidR="00F960D7" w:rsidRPr="002F29DA" w:rsidRDefault="00F960D7" w:rsidP="00F960D7">
            <w:pPr>
              <w:rPr>
                <w:rFonts w:cstheme="minorHAnsi"/>
              </w:rPr>
            </w:pPr>
            <w:r w:rsidRPr="002F29DA">
              <w:rPr>
                <w:rFonts w:cstheme="minorHAnsi"/>
              </w:rPr>
              <w:t>Demonstrates a caring, culturally sensitive, and empathetic approach when working with patients</w:t>
            </w:r>
            <w:r w:rsidR="00756CF0">
              <w:rPr>
                <w:rFonts w:cstheme="minorHAnsi"/>
              </w:rPr>
              <w:t>.</w:t>
            </w:r>
            <w:r w:rsidRPr="002F29DA">
              <w:rPr>
                <w:rFonts w:cstheme="minorHAnsi"/>
              </w:rPr>
              <w:t xml:space="preserve">  </w:t>
            </w:r>
          </w:p>
        </w:tc>
        <w:tc>
          <w:tcPr>
            <w:tcW w:w="409" w:type="pct"/>
          </w:tcPr>
          <w:p w14:paraId="0C10869B" w14:textId="77777777" w:rsidR="00F960D7" w:rsidRPr="002F29DA" w:rsidRDefault="00F960D7" w:rsidP="00F960D7">
            <w:pPr>
              <w:rPr>
                <w:rFonts w:cstheme="minorHAnsi"/>
              </w:rPr>
            </w:pPr>
          </w:p>
        </w:tc>
        <w:tc>
          <w:tcPr>
            <w:tcW w:w="1473" w:type="pct"/>
          </w:tcPr>
          <w:p w14:paraId="0C10869C" w14:textId="77777777" w:rsidR="00F960D7" w:rsidRPr="002F29DA" w:rsidRDefault="00F960D7" w:rsidP="00F960D7">
            <w:pPr>
              <w:rPr>
                <w:rFonts w:cstheme="minorHAnsi"/>
              </w:rPr>
            </w:pPr>
          </w:p>
        </w:tc>
      </w:tr>
      <w:tr w:rsidR="00F960D7" w:rsidRPr="002F29DA" w14:paraId="0C1086A1" w14:textId="77777777" w:rsidTr="002F29DA">
        <w:tc>
          <w:tcPr>
            <w:tcW w:w="3118" w:type="pct"/>
          </w:tcPr>
          <w:p w14:paraId="1FECFB8A" w14:textId="77777777" w:rsidR="00F960D7" w:rsidRDefault="00F960D7" w:rsidP="00F960D7">
            <w:pPr>
              <w:rPr>
                <w:rFonts w:cstheme="minorHAnsi"/>
                <w:lang w:val="en"/>
              </w:rPr>
            </w:pPr>
            <w:r w:rsidRPr="002F29DA">
              <w:rPr>
                <w:rFonts w:cstheme="minorHAnsi"/>
                <w:lang w:val="en"/>
              </w:rPr>
              <w:t>Utilizes therapeutic verbal and nonverbal communication techniques</w:t>
            </w:r>
            <w:r w:rsidR="00756CF0">
              <w:rPr>
                <w:rFonts w:cstheme="minorHAnsi"/>
                <w:lang w:val="en"/>
              </w:rPr>
              <w:t>.</w:t>
            </w:r>
          </w:p>
          <w:p w14:paraId="0C10869E" w14:textId="5A7D9C96" w:rsidR="00756CF0" w:rsidRPr="002F29DA" w:rsidRDefault="00756CF0" w:rsidP="00F960D7">
            <w:pPr>
              <w:rPr>
                <w:rFonts w:cstheme="minorHAnsi"/>
              </w:rPr>
            </w:pPr>
          </w:p>
        </w:tc>
        <w:tc>
          <w:tcPr>
            <w:tcW w:w="409" w:type="pct"/>
          </w:tcPr>
          <w:p w14:paraId="0C10869F" w14:textId="77777777" w:rsidR="00F960D7" w:rsidRPr="002F29DA" w:rsidRDefault="00F960D7" w:rsidP="00F960D7">
            <w:pPr>
              <w:rPr>
                <w:rFonts w:cstheme="minorHAnsi"/>
              </w:rPr>
            </w:pPr>
          </w:p>
        </w:tc>
        <w:tc>
          <w:tcPr>
            <w:tcW w:w="1473" w:type="pct"/>
          </w:tcPr>
          <w:p w14:paraId="0C1086A0" w14:textId="77777777" w:rsidR="00F960D7" w:rsidRPr="002F29DA" w:rsidRDefault="00F960D7" w:rsidP="00F960D7">
            <w:pPr>
              <w:rPr>
                <w:rFonts w:cstheme="minorHAnsi"/>
              </w:rPr>
            </w:pPr>
          </w:p>
        </w:tc>
      </w:tr>
      <w:tr w:rsidR="00F960D7" w:rsidRPr="002F29DA" w14:paraId="0C1086A5" w14:textId="77777777" w:rsidTr="002F29DA">
        <w:tc>
          <w:tcPr>
            <w:tcW w:w="3118" w:type="pct"/>
          </w:tcPr>
          <w:p w14:paraId="0D0B9849" w14:textId="5329CFBC" w:rsidR="00F960D7" w:rsidRDefault="00F960D7" w:rsidP="00F960D7">
            <w:pPr>
              <w:rPr>
                <w:rFonts w:cstheme="minorHAnsi"/>
                <w:lang w:val="en"/>
              </w:rPr>
            </w:pPr>
            <w:r w:rsidRPr="002F29DA">
              <w:rPr>
                <w:rFonts w:cstheme="minorHAnsi"/>
                <w:lang w:val="en"/>
              </w:rPr>
              <w:t>Provides information and</w:t>
            </w:r>
            <w:r w:rsidR="003C6358">
              <w:rPr>
                <w:rFonts w:cstheme="minorHAnsi"/>
                <w:lang w:val="en"/>
              </w:rPr>
              <w:t>/or</w:t>
            </w:r>
            <w:r w:rsidRPr="002F29DA">
              <w:rPr>
                <w:rFonts w:cstheme="minorHAnsi"/>
                <w:lang w:val="en"/>
              </w:rPr>
              <w:t xml:space="preserve"> reinforces teaching to individual patients</w:t>
            </w:r>
            <w:r w:rsidR="00756CF0">
              <w:rPr>
                <w:rFonts w:cstheme="minorHAnsi"/>
                <w:lang w:val="en"/>
              </w:rPr>
              <w:t>.</w:t>
            </w:r>
          </w:p>
          <w:p w14:paraId="0C1086A2" w14:textId="36F9179C" w:rsidR="00756CF0" w:rsidRPr="002F29DA" w:rsidRDefault="00756CF0" w:rsidP="00F960D7">
            <w:pPr>
              <w:rPr>
                <w:rFonts w:cstheme="minorHAnsi"/>
                <w:lang w:val="en"/>
              </w:rPr>
            </w:pPr>
          </w:p>
        </w:tc>
        <w:tc>
          <w:tcPr>
            <w:tcW w:w="409" w:type="pct"/>
          </w:tcPr>
          <w:p w14:paraId="0C1086A3" w14:textId="77777777" w:rsidR="00F960D7" w:rsidRPr="002F29DA" w:rsidRDefault="00F960D7" w:rsidP="00F960D7">
            <w:pPr>
              <w:rPr>
                <w:rFonts w:cstheme="minorHAnsi"/>
              </w:rPr>
            </w:pPr>
          </w:p>
        </w:tc>
        <w:tc>
          <w:tcPr>
            <w:tcW w:w="1473" w:type="pct"/>
          </w:tcPr>
          <w:p w14:paraId="0C1086A4" w14:textId="77777777" w:rsidR="00F960D7" w:rsidRPr="002F29DA" w:rsidRDefault="00F960D7" w:rsidP="00F960D7">
            <w:pPr>
              <w:rPr>
                <w:rFonts w:cstheme="minorHAnsi"/>
              </w:rPr>
            </w:pPr>
          </w:p>
        </w:tc>
      </w:tr>
      <w:tr w:rsidR="00F960D7" w:rsidRPr="002F29DA" w14:paraId="125E9901" w14:textId="77777777" w:rsidTr="00701D58">
        <w:tc>
          <w:tcPr>
            <w:tcW w:w="3118" w:type="pct"/>
            <w:shd w:val="clear" w:color="auto" w:fill="CCC0D9" w:themeFill="accent4" w:themeFillTint="66"/>
          </w:tcPr>
          <w:p w14:paraId="3351CD48" w14:textId="77777777" w:rsidR="00F960D7" w:rsidRPr="00EB6957" w:rsidRDefault="00F960D7" w:rsidP="00EB6957">
            <w:pPr>
              <w:pStyle w:val="Heading3"/>
              <w:outlineLvl w:val="2"/>
              <w:rPr>
                <w:rFonts w:cstheme="minorHAnsi"/>
              </w:rPr>
            </w:pPr>
            <w:r w:rsidRPr="00EB6957">
              <w:rPr>
                <w:rFonts w:cstheme="minorHAnsi"/>
              </w:rPr>
              <w:t>TEAMWORK AND COLLABORATION - Criteria for score of 1</w:t>
            </w:r>
          </w:p>
          <w:p w14:paraId="73BE3D79" w14:textId="10554C03" w:rsidR="00EB6957" w:rsidRPr="002F29DA" w:rsidRDefault="00EB6957" w:rsidP="00F960D7">
            <w:pPr>
              <w:rPr>
                <w:rFonts w:cstheme="minorHAnsi"/>
              </w:rPr>
            </w:pPr>
          </w:p>
        </w:tc>
        <w:tc>
          <w:tcPr>
            <w:tcW w:w="409" w:type="pct"/>
            <w:shd w:val="clear" w:color="auto" w:fill="CCC0D9" w:themeFill="accent4" w:themeFillTint="66"/>
          </w:tcPr>
          <w:p w14:paraId="64494DDB" w14:textId="73A1EC66" w:rsidR="00F960D7" w:rsidRPr="002F29DA" w:rsidRDefault="00F960D7" w:rsidP="00F960D7">
            <w:pPr>
              <w:rPr>
                <w:rFonts w:cstheme="minorHAnsi"/>
              </w:rPr>
            </w:pPr>
            <w:r w:rsidRPr="002F29DA">
              <w:rPr>
                <w:rFonts w:cstheme="minorHAnsi"/>
                <w:b/>
              </w:rPr>
              <w:t>Points</w:t>
            </w:r>
          </w:p>
        </w:tc>
        <w:tc>
          <w:tcPr>
            <w:tcW w:w="1473" w:type="pct"/>
            <w:shd w:val="clear" w:color="auto" w:fill="CCC0D9" w:themeFill="accent4" w:themeFillTint="66"/>
          </w:tcPr>
          <w:p w14:paraId="6B3CB0FC" w14:textId="25F6F9DF" w:rsidR="00F960D7" w:rsidRPr="002F29DA" w:rsidRDefault="00F960D7" w:rsidP="00F960D7">
            <w:pPr>
              <w:pStyle w:val="Heading3"/>
              <w:outlineLvl w:val="2"/>
              <w:rPr>
                <w:rFonts w:cstheme="minorHAnsi"/>
              </w:rPr>
            </w:pPr>
            <w:r w:rsidRPr="002F29DA">
              <w:rPr>
                <w:rFonts w:cstheme="minorHAnsi"/>
              </w:rPr>
              <w:t>COMMENTS</w:t>
            </w:r>
          </w:p>
        </w:tc>
      </w:tr>
      <w:tr w:rsidR="00F960D7" w:rsidRPr="002F29DA" w14:paraId="08D9A8B4" w14:textId="77777777" w:rsidTr="002F29DA">
        <w:tc>
          <w:tcPr>
            <w:tcW w:w="3118" w:type="pct"/>
          </w:tcPr>
          <w:p w14:paraId="7D3616A8" w14:textId="2E6658A4" w:rsidR="00F960D7" w:rsidRDefault="00F960D7" w:rsidP="00F960D7">
            <w:pPr>
              <w:rPr>
                <w:rFonts w:cstheme="minorHAnsi"/>
              </w:rPr>
            </w:pPr>
            <w:r w:rsidRPr="002F29DA">
              <w:rPr>
                <w:rFonts w:cstheme="minorHAnsi"/>
              </w:rPr>
              <w:t xml:space="preserve">Utilizes SBAR communication tool with health care team </w:t>
            </w:r>
            <w:r w:rsidR="003C6358" w:rsidRPr="002F29DA">
              <w:rPr>
                <w:rFonts w:cstheme="minorHAnsi"/>
              </w:rPr>
              <w:t>members.</w:t>
            </w:r>
          </w:p>
          <w:p w14:paraId="784C629F" w14:textId="2D38F5AF" w:rsidR="00756CF0" w:rsidRPr="002F29DA" w:rsidRDefault="00756CF0" w:rsidP="00F960D7">
            <w:pPr>
              <w:rPr>
                <w:rFonts w:cstheme="minorHAnsi"/>
              </w:rPr>
            </w:pPr>
          </w:p>
        </w:tc>
        <w:tc>
          <w:tcPr>
            <w:tcW w:w="409" w:type="pct"/>
          </w:tcPr>
          <w:p w14:paraId="25706E0A" w14:textId="77777777" w:rsidR="00F960D7" w:rsidRPr="002F29DA" w:rsidRDefault="00F960D7" w:rsidP="00F960D7">
            <w:pPr>
              <w:rPr>
                <w:rFonts w:cstheme="minorHAnsi"/>
              </w:rPr>
            </w:pPr>
          </w:p>
        </w:tc>
        <w:tc>
          <w:tcPr>
            <w:tcW w:w="1473" w:type="pct"/>
          </w:tcPr>
          <w:p w14:paraId="653A4E45" w14:textId="77777777" w:rsidR="00F960D7" w:rsidRPr="002F29DA" w:rsidRDefault="00F960D7" w:rsidP="00F960D7">
            <w:pPr>
              <w:rPr>
                <w:rFonts w:cstheme="minorHAnsi"/>
              </w:rPr>
            </w:pPr>
          </w:p>
        </w:tc>
      </w:tr>
      <w:tr w:rsidR="00F960D7" w:rsidRPr="002F29DA" w14:paraId="1D8E3586" w14:textId="77777777" w:rsidTr="002F29DA">
        <w:tc>
          <w:tcPr>
            <w:tcW w:w="3118" w:type="pct"/>
          </w:tcPr>
          <w:p w14:paraId="45728A55" w14:textId="77777777" w:rsidR="00F960D7" w:rsidRDefault="00F960D7" w:rsidP="00F960D7">
            <w:pPr>
              <w:rPr>
                <w:rFonts w:cstheme="minorHAnsi"/>
              </w:rPr>
            </w:pPr>
            <w:r w:rsidRPr="002F29DA">
              <w:rPr>
                <w:rFonts w:cstheme="minorHAnsi"/>
              </w:rPr>
              <w:t>Responds to and reports conflict when appropriate.</w:t>
            </w:r>
          </w:p>
          <w:p w14:paraId="2129A9A1" w14:textId="14CADC4F" w:rsidR="00756CF0" w:rsidRPr="002F29DA" w:rsidRDefault="00756CF0" w:rsidP="00F960D7">
            <w:pPr>
              <w:rPr>
                <w:rFonts w:cstheme="minorHAnsi"/>
              </w:rPr>
            </w:pPr>
          </w:p>
        </w:tc>
        <w:tc>
          <w:tcPr>
            <w:tcW w:w="409" w:type="pct"/>
          </w:tcPr>
          <w:p w14:paraId="565D4DB8" w14:textId="77777777" w:rsidR="00F960D7" w:rsidRPr="002F29DA" w:rsidRDefault="00F960D7" w:rsidP="00F960D7">
            <w:pPr>
              <w:rPr>
                <w:rFonts w:cstheme="minorHAnsi"/>
              </w:rPr>
            </w:pPr>
          </w:p>
        </w:tc>
        <w:tc>
          <w:tcPr>
            <w:tcW w:w="1473" w:type="pct"/>
          </w:tcPr>
          <w:p w14:paraId="547B6994" w14:textId="77777777" w:rsidR="00F960D7" w:rsidRPr="002F29DA" w:rsidRDefault="00F960D7" w:rsidP="00F960D7">
            <w:pPr>
              <w:rPr>
                <w:rFonts w:cstheme="minorHAnsi"/>
              </w:rPr>
            </w:pPr>
          </w:p>
        </w:tc>
      </w:tr>
      <w:tr w:rsidR="00F960D7" w:rsidRPr="002F29DA" w14:paraId="72FD3326" w14:textId="77777777" w:rsidTr="002F29DA">
        <w:tc>
          <w:tcPr>
            <w:tcW w:w="3118" w:type="pct"/>
          </w:tcPr>
          <w:p w14:paraId="367DD7C1" w14:textId="5CA18AA7" w:rsidR="00F960D7" w:rsidRDefault="00F960D7" w:rsidP="00F960D7">
            <w:pPr>
              <w:rPr>
                <w:rFonts w:cstheme="minorHAnsi"/>
              </w:rPr>
            </w:pPr>
            <w:r w:rsidRPr="002F29DA">
              <w:rPr>
                <w:rFonts w:cstheme="minorHAnsi"/>
              </w:rPr>
              <w:t>Demonstrates effective teamwork in the role of LPN in the inter-disciplinary team</w:t>
            </w:r>
            <w:r w:rsidR="00D07E28">
              <w:rPr>
                <w:rFonts w:cstheme="minorHAnsi"/>
              </w:rPr>
              <w:t>,</w:t>
            </w:r>
          </w:p>
          <w:p w14:paraId="73A81896" w14:textId="4BB33ED2" w:rsidR="00756CF0" w:rsidRPr="002F29DA" w:rsidRDefault="00756CF0" w:rsidP="00F960D7">
            <w:pPr>
              <w:rPr>
                <w:rFonts w:cstheme="minorHAnsi"/>
              </w:rPr>
            </w:pPr>
          </w:p>
        </w:tc>
        <w:tc>
          <w:tcPr>
            <w:tcW w:w="409" w:type="pct"/>
          </w:tcPr>
          <w:p w14:paraId="12C43A91" w14:textId="77777777" w:rsidR="00F960D7" w:rsidRPr="002F29DA" w:rsidRDefault="00F960D7" w:rsidP="00F960D7">
            <w:pPr>
              <w:rPr>
                <w:rFonts w:cstheme="minorHAnsi"/>
              </w:rPr>
            </w:pPr>
          </w:p>
        </w:tc>
        <w:tc>
          <w:tcPr>
            <w:tcW w:w="1473" w:type="pct"/>
          </w:tcPr>
          <w:p w14:paraId="0D077AC3" w14:textId="77777777" w:rsidR="00F960D7" w:rsidRPr="002F29DA" w:rsidRDefault="00F960D7" w:rsidP="00F960D7">
            <w:pPr>
              <w:rPr>
                <w:rFonts w:cstheme="minorHAnsi"/>
              </w:rPr>
            </w:pPr>
          </w:p>
        </w:tc>
      </w:tr>
      <w:tr w:rsidR="00F960D7" w:rsidRPr="002F29DA" w14:paraId="0272B5B0" w14:textId="77777777" w:rsidTr="005D4A25">
        <w:tc>
          <w:tcPr>
            <w:tcW w:w="3118" w:type="pct"/>
            <w:shd w:val="clear" w:color="auto" w:fill="B6DDE8" w:themeFill="accent5" w:themeFillTint="66"/>
          </w:tcPr>
          <w:p w14:paraId="162F8417" w14:textId="77777777" w:rsidR="00F960D7" w:rsidRDefault="00F960D7" w:rsidP="00EB6957">
            <w:pPr>
              <w:pStyle w:val="Heading1"/>
              <w:jc w:val="center"/>
              <w:outlineLvl w:val="0"/>
              <w:rPr>
                <w:rFonts w:cstheme="minorHAnsi"/>
                <w:sz w:val="22"/>
                <w:szCs w:val="22"/>
              </w:rPr>
            </w:pPr>
            <w:r w:rsidRPr="002F29DA">
              <w:rPr>
                <w:rFonts w:cstheme="minorHAnsi"/>
                <w:sz w:val="22"/>
                <w:szCs w:val="22"/>
              </w:rPr>
              <w:t>INFORMATICS/TECHNOLOGY – Criteria for score of 1</w:t>
            </w:r>
          </w:p>
          <w:p w14:paraId="76A02E5D" w14:textId="643D13DA" w:rsidR="00EB6957" w:rsidRPr="00EB6957" w:rsidRDefault="00EB6957" w:rsidP="00EB6957"/>
        </w:tc>
        <w:tc>
          <w:tcPr>
            <w:tcW w:w="409" w:type="pct"/>
            <w:shd w:val="clear" w:color="auto" w:fill="B6DDE8" w:themeFill="accent5" w:themeFillTint="66"/>
          </w:tcPr>
          <w:p w14:paraId="7A1FA5D6" w14:textId="5107DAE3" w:rsidR="00F960D7" w:rsidRPr="002F29DA" w:rsidRDefault="00F960D7" w:rsidP="00F960D7">
            <w:pPr>
              <w:rPr>
                <w:rFonts w:cstheme="minorHAnsi"/>
              </w:rPr>
            </w:pPr>
            <w:r w:rsidRPr="002F29DA">
              <w:rPr>
                <w:rFonts w:cstheme="minorHAnsi"/>
                <w:b/>
              </w:rPr>
              <w:t>Points</w:t>
            </w:r>
          </w:p>
        </w:tc>
        <w:tc>
          <w:tcPr>
            <w:tcW w:w="1473" w:type="pct"/>
            <w:shd w:val="clear" w:color="auto" w:fill="B6DDE8" w:themeFill="accent5" w:themeFillTint="66"/>
          </w:tcPr>
          <w:p w14:paraId="2B29ECEB" w14:textId="35651254" w:rsidR="00F960D7" w:rsidRPr="002F29DA" w:rsidRDefault="00F960D7" w:rsidP="00F960D7">
            <w:pPr>
              <w:pStyle w:val="Heading3"/>
              <w:outlineLvl w:val="2"/>
              <w:rPr>
                <w:rFonts w:cstheme="minorHAnsi"/>
              </w:rPr>
            </w:pPr>
            <w:r w:rsidRPr="002F29DA">
              <w:rPr>
                <w:rFonts w:cstheme="minorHAnsi"/>
              </w:rPr>
              <w:t>COMMENTS</w:t>
            </w:r>
          </w:p>
        </w:tc>
      </w:tr>
      <w:tr w:rsidR="00F960D7" w:rsidRPr="002F29DA" w14:paraId="3AE5E5E3" w14:textId="77777777" w:rsidTr="002F29DA">
        <w:tc>
          <w:tcPr>
            <w:tcW w:w="3118" w:type="pct"/>
          </w:tcPr>
          <w:p w14:paraId="1803F907" w14:textId="23222C13" w:rsidR="00756CF0" w:rsidRDefault="00F960D7" w:rsidP="00F960D7">
            <w:pPr>
              <w:rPr>
                <w:rFonts w:cstheme="minorHAnsi"/>
              </w:rPr>
            </w:pPr>
            <w:r w:rsidRPr="002F29DA">
              <w:rPr>
                <w:rFonts w:cstheme="minorHAnsi"/>
              </w:rPr>
              <w:t>Maintains confidentiality of the medical record and patient information</w:t>
            </w:r>
            <w:r w:rsidR="00756CF0">
              <w:rPr>
                <w:rFonts w:cstheme="minorHAnsi"/>
              </w:rPr>
              <w:t>.</w:t>
            </w:r>
          </w:p>
          <w:p w14:paraId="58BBBFCE" w14:textId="4A82D3CB" w:rsidR="00F960D7" w:rsidRPr="002F29DA" w:rsidRDefault="00F960D7" w:rsidP="00F960D7">
            <w:pPr>
              <w:rPr>
                <w:rFonts w:cstheme="minorHAnsi"/>
              </w:rPr>
            </w:pPr>
            <w:r w:rsidRPr="002F29DA">
              <w:rPr>
                <w:rFonts w:cstheme="minorHAnsi"/>
              </w:rPr>
              <w:t xml:space="preserve"> </w:t>
            </w:r>
          </w:p>
        </w:tc>
        <w:tc>
          <w:tcPr>
            <w:tcW w:w="409" w:type="pct"/>
          </w:tcPr>
          <w:p w14:paraId="35BA2CAF" w14:textId="77777777" w:rsidR="00F960D7" w:rsidRPr="002F29DA" w:rsidRDefault="00F960D7" w:rsidP="00F960D7">
            <w:pPr>
              <w:rPr>
                <w:rFonts w:cstheme="minorHAnsi"/>
              </w:rPr>
            </w:pPr>
          </w:p>
        </w:tc>
        <w:tc>
          <w:tcPr>
            <w:tcW w:w="1473" w:type="pct"/>
          </w:tcPr>
          <w:p w14:paraId="4251102A" w14:textId="77777777" w:rsidR="00F960D7" w:rsidRPr="002F29DA" w:rsidRDefault="00F960D7" w:rsidP="00F960D7">
            <w:pPr>
              <w:rPr>
                <w:rFonts w:cstheme="minorHAnsi"/>
              </w:rPr>
            </w:pPr>
          </w:p>
        </w:tc>
      </w:tr>
      <w:tr w:rsidR="00F960D7" w:rsidRPr="002F29DA" w14:paraId="01C3AF35" w14:textId="77777777" w:rsidTr="002F29DA">
        <w:tc>
          <w:tcPr>
            <w:tcW w:w="3118" w:type="pct"/>
          </w:tcPr>
          <w:p w14:paraId="0A26B680" w14:textId="77777777" w:rsidR="00F960D7" w:rsidRDefault="00F960D7" w:rsidP="00F960D7">
            <w:pPr>
              <w:rPr>
                <w:rFonts w:cstheme="minorHAnsi"/>
              </w:rPr>
            </w:pPr>
            <w:r w:rsidRPr="002F29DA">
              <w:rPr>
                <w:rFonts w:cstheme="minorHAnsi"/>
              </w:rPr>
              <w:t>Documents data in the Electronic Medical Record completely, accurately and concisely.</w:t>
            </w:r>
          </w:p>
          <w:p w14:paraId="20B10C02" w14:textId="6B7532B2" w:rsidR="00756CF0" w:rsidRPr="002F29DA" w:rsidRDefault="00756CF0" w:rsidP="00F960D7">
            <w:pPr>
              <w:rPr>
                <w:rFonts w:cstheme="minorHAnsi"/>
              </w:rPr>
            </w:pPr>
          </w:p>
        </w:tc>
        <w:tc>
          <w:tcPr>
            <w:tcW w:w="409" w:type="pct"/>
          </w:tcPr>
          <w:p w14:paraId="43267AB3" w14:textId="77777777" w:rsidR="00F960D7" w:rsidRPr="002F29DA" w:rsidRDefault="00F960D7" w:rsidP="00F960D7">
            <w:pPr>
              <w:rPr>
                <w:rFonts w:cstheme="minorHAnsi"/>
              </w:rPr>
            </w:pPr>
          </w:p>
        </w:tc>
        <w:tc>
          <w:tcPr>
            <w:tcW w:w="1473" w:type="pct"/>
          </w:tcPr>
          <w:p w14:paraId="363DF3EE" w14:textId="77777777" w:rsidR="00F960D7" w:rsidRPr="002F29DA" w:rsidRDefault="00F960D7" w:rsidP="00F960D7">
            <w:pPr>
              <w:rPr>
                <w:rFonts w:cstheme="minorHAnsi"/>
              </w:rPr>
            </w:pPr>
          </w:p>
        </w:tc>
      </w:tr>
      <w:tr w:rsidR="00F960D7" w:rsidRPr="002F29DA" w14:paraId="6DF0407B" w14:textId="77777777" w:rsidTr="002F29DA">
        <w:tc>
          <w:tcPr>
            <w:tcW w:w="3118" w:type="pct"/>
          </w:tcPr>
          <w:p w14:paraId="3F45F03B" w14:textId="56EA642E" w:rsidR="00F960D7" w:rsidRDefault="00F960D7" w:rsidP="00F960D7">
            <w:pPr>
              <w:rPr>
                <w:rFonts w:cstheme="minorHAnsi"/>
              </w:rPr>
            </w:pPr>
            <w:r w:rsidRPr="002F29DA">
              <w:rPr>
                <w:rFonts w:cstheme="minorHAnsi"/>
              </w:rPr>
              <w:t>Effectively uses basic patient safety in technology</w:t>
            </w:r>
            <w:r w:rsidR="00756CF0">
              <w:rPr>
                <w:rFonts w:cstheme="minorHAnsi"/>
              </w:rPr>
              <w:t xml:space="preserve"> </w:t>
            </w:r>
            <w:r w:rsidRPr="002F29DA">
              <w:rPr>
                <w:rFonts w:cstheme="minorHAnsi"/>
              </w:rPr>
              <w:t>(barcodes, vital sign machines, alerts/alarms)</w:t>
            </w:r>
            <w:r w:rsidR="00756CF0">
              <w:rPr>
                <w:rFonts w:cstheme="minorHAnsi"/>
              </w:rPr>
              <w:t>.</w:t>
            </w:r>
          </w:p>
          <w:p w14:paraId="4B252B24" w14:textId="09C75649" w:rsidR="00756CF0" w:rsidRPr="002F29DA" w:rsidRDefault="00756CF0" w:rsidP="00F960D7">
            <w:pPr>
              <w:rPr>
                <w:rFonts w:cstheme="minorHAnsi"/>
              </w:rPr>
            </w:pPr>
          </w:p>
        </w:tc>
        <w:tc>
          <w:tcPr>
            <w:tcW w:w="409" w:type="pct"/>
          </w:tcPr>
          <w:p w14:paraId="6BF4E855" w14:textId="77777777" w:rsidR="00F960D7" w:rsidRPr="002F29DA" w:rsidRDefault="00F960D7" w:rsidP="00F960D7">
            <w:pPr>
              <w:rPr>
                <w:rFonts w:cstheme="minorHAnsi"/>
              </w:rPr>
            </w:pPr>
          </w:p>
        </w:tc>
        <w:tc>
          <w:tcPr>
            <w:tcW w:w="1473" w:type="pct"/>
          </w:tcPr>
          <w:p w14:paraId="2D81F712" w14:textId="77777777" w:rsidR="00F960D7" w:rsidRPr="002F29DA" w:rsidRDefault="00F960D7" w:rsidP="00F960D7">
            <w:pPr>
              <w:rPr>
                <w:rFonts w:cstheme="minorHAnsi"/>
              </w:rPr>
            </w:pPr>
          </w:p>
        </w:tc>
      </w:tr>
      <w:tr w:rsidR="00F960D7" w:rsidRPr="002F29DA" w14:paraId="4458C146" w14:textId="77777777" w:rsidTr="00E7662C">
        <w:tc>
          <w:tcPr>
            <w:tcW w:w="3118" w:type="pct"/>
            <w:shd w:val="clear" w:color="auto" w:fill="FBD4B4" w:themeFill="accent6" w:themeFillTint="66"/>
          </w:tcPr>
          <w:p w14:paraId="51D4CBD8" w14:textId="0D95A0A7" w:rsidR="00F960D7" w:rsidRDefault="00F960D7" w:rsidP="00346366">
            <w:pPr>
              <w:pStyle w:val="Heading1"/>
              <w:jc w:val="center"/>
              <w:outlineLvl w:val="0"/>
              <w:rPr>
                <w:rFonts w:cstheme="minorHAnsi"/>
                <w:sz w:val="22"/>
                <w:szCs w:val="22"/>
              </w:rPr>
            </w:pPr>
            <w:r w:rsidRPr="002F29DA">
              <w:rPr>
                <w:rFonts w:cstheme="minorHAnsi"/>
                <w:sz w:val="22"/>
                <w:szCs w:val="22"/>
              </w:rPr>
              <w:t>QUALITY IMPROVEMENT – Criteria for score of 1</w:t>
            </w:r>
          </w:p>
          <w:p w14:paraId="5E7E92C6" w14:textId="37EB1D6E" w:rsidR="00EB6957" w:rsidRPr="00EB6957" w:rsidRDefault="00EB6957" w:rsidP="00EB6957"/>
        </w:tc>
        <w:tc>
          <w:tcPr>
            <w:tcW w:w="409" w:type="pct"/>
            <w:shd w:val="clear" w:color="auto" w:fill="FBD4B4" w:themeFill="accent6" w:themeFillTint="66"/>
          </w:tcPr>
          <w:p w14:paraId="38D196D0" w14:textId="1F1B7F13" w:rsidR="00F960D7" w:rsidRPr="002F29DA" w:rsidRDefault="00F960D7" w:rsidP="00F960D7">
            <w:pPr>
              <w:rPr>
                <w:rFonts w:cstheme="minorHAnsi"/>
              </w:rPr>
            </w:pPr>
            <w:r w:rsidRPr="002F29DA">
              <w:rPr>
                <w:rFonts w:cstheme="minorHAnsi"/>
                <w:b/>
              </w:rPr>
              <w:t>Points</w:t>
            </w:r>
          </w:p>
        </w:tc>
        <w:tc>
          <w:tcPr>
            <w:tcW w:w="1473" w:type="pct"/>
            <w:shd w:val="clear" w:color="auto" w:fill="FBD4B4" w:themeFill="accent6" w:themeFillTint="66"/>
          </w:tcPr>
          <w:p w14:paraId="5B937E15" w14:textId="7CE6C8ED" w:rsidR="00F960D7" w:rsidRPr="002F29DA" w:rsidRDefault="00F960D7" w:rsidP="00F960D7">
            <w:pPr>
              <w:pStyle w:val="Heading3"/>
              <w:outlineLvl w:val="2"/>
              <w:rPr>
                <w:rFonts w:cstheme="minorHAnsi"/>
              </w:rPr>
            </w:pPr>
            <w:r w:rsidRPr="002F29DA">
              <w:rPr>
                <w:rFonts w:cstheme="minorHAnsi"/>
              </w:rPr>
              <w:t>COMMENTS</w:t>
            </w:r>
          </w:p>
        </w:tc>
      </w:tr>
      <w:tr w:rsidR="00F960D7" w:rsidRPr="002F29DA" w14:paraId="5C11B100" w14:textId="77777777" w:rsidTr="002F29DA">
        <w:tc>
          <w:tcPr>
            <w:tcW w:w="3118" w:type="pct"/>
          </w:tcPr>
          <w:p w14:paraId="6E701B7A" w14:textId="7101951D" w:rsidR="00F960D7" w:rsidRPr="002F29DA" w:rsidRDefault="00F960D7" w:rsidP="00F960D7">
            <w:pPr>
              <w:rPr>
                <w:rFonts w:cstheme="minorHAnsi"/>
              </w:rPr>
            </w:pPr>
            <w:r w:rsidRPr="002F29DA">
              <w:rPr>
                <w:rFonts w:cstheme="minorHAnsi"/>
              </w:rPr>
              <w:t>Utilizes common ways of improving patient satisfaction, customer service</w:t>
            </w:r>
            <w:r w:rsidR="00E85DF4">
              <w:rPr>
                <w:rFonts w:cstheme="minorHAnsi"/>
              </w:rPr>
              <w:t>.</w:t>
            </w:r>
          </w:p>
          <w:p w14:paraId="1BFB6583" w14:textId="77777777" w:rsidR="00F960D7" w:rsidRPr="002F29DA" w:rsidRDefault="00F960D7" w:rsidP="00F960D7">
            <w:pPr>
              <w:rPr>
                <w:rFonts w:cstheme="minorHAnsi"/>
              </w:rPr>
            </w:pPr>
          </w:p>
        </w:tc>
        <w:tc>
          <w:tcPr>
            <w:tcW w:w="409" w:type="pct"/>
          </w:tcPr>
          <w:p w14:paraId="16720638" w14:textId="77777777" w:rsidR="00F960D7" w:rsidRPr="002F29DA" w:rsidRDefault="00F960D7" w:rsidP="00F960D7">
            <w:pPr>
              <w:rPr>
                <w:rFonts w:cstheme="minorHAnsi"/>
              </w:rPr>
            </w:pPr>
          </w:p>
        </w:tc>
        <w:tc>
          <w:tcPr>
            <w:tcW w:w="1473" w:type="pct"/>
          </w:tcPr>
          <w:p w14:paraId="2F654B97" w14:textId="77777777" w:rsidR="00F960D7" w:rsidRPr="002F29DA" w:rsidRDefault="00F960D7" w:rsidP="00F960D7">
            <w:pPr>
              <w:rPr>
                <w:rFonts w:cstheme="minorHAnsi"/>
              </w:rPr>
            </w:pPr>
          </w:p>
        </w:tc>
      </w:tr>
      <w:tr w:rsidR="00F960D7" w:rsidRPr="002F29DA" w14:paraId="2AE1F037" w14:textId="77777777" w:rsidTr="002F29DA">
        <w:tc>
          <w:tcPr>
            <w:tcW w:w="3118" w:type="pct"/>
          </w:tcPr>
          <w:p w14:paraId="2DC04257" w14:textId="247B748A" w:rsidR="00F960D7" w:rsidRPr="002F29DA" w:rsidRDefault="00B87035" w:rsidP="00F960D7">
            <w:pPr>
              <w:rPr>
                <w:rFonts w:cstheme="minorHAnsi"/>
              </w:rPr>
            </w:pPr>
            <w:r w:rsidRPr="00B87035">
              <w:rPr>
                <w:rFonts w:cstheme="minorHAnsi"/>
              </w:rPr>
              <w:t>Reflects on the importance of continuous quality improvement in clinical practice</w:t>
            </w:r>
            <w:r w:rsidR="00F74D3E">
              <w:t xml:space="preserve"> by willingness to take feedback </w:t>
            </w:r>
            <w:r w:rsidR="00F74D3E" w:rsidRPr="00F74D3E">
              <w:rPr>
                <w:rFonts w:cstheme="minorHAnsi"/>
              </w:rPr>
              <w:t>and to learn from mistakes.</w:t>
            </w:r>
          </w:p>
        </w:tc>
        <w:tc>
          <w:tcPr>
            <w:tcW w:w="409" w:type="pct"/>
          </w:tcPr>
          <w:p w14:paraId="43BDC851" w14:textId="77777777" w:rsidR="00F960D7" w:rsidRPr="002F29DA" w:rsidRDefault="00F960D7" w:rsidP="00F960D7">
            <w:pPr>
              <w:rPr>
                <w:rFonts w:cstheme="minorHAnsi"/>
              </w:rPr>
            </w:pPr>
          </w:p>
        </w:tc>
        <w:tc>
          <w:tcPr>
            <w:tcW w:w="1473" w:type="pct"/>
          </w:tcPr>
          <w:p w14:paraId="62BA948E" w14:textId="77777777" w:rsidR="00F960D7" w:rsidRPr="002F29DA" w:rsidRDefault="00F960D7" w:rsidP="00F960D7">
            <w:pPr>
              <w:rPr>
                <w:rFonts w:cstheme="minorHAnsi"/>
              </w:rPr>
            </w:pPr>
          </w:p>
        </w:tc>
      </w:tr>
      <w:tr w:rsidR="00F960D7" w:rsidRPr="002F29DA" w14:paraId="5CA89CD2" w14:textId="77777777" w:rsidTr="002F29DA">
        <w:tc>
          <w:tcPr>
            <w:tcW w:w="3118" w:type="pct"/>
          </w:tcPr>
          <w:p w14:paraId="38C945A6" w14:textId="11D98F73" w:rsidR="00F960D7" w:rsidRPr="002F29DA" w:rsidRDefault="00F960D7" w:rsidP="00F960D7">
            <w:pPr>
              <w:rPr>
                <w:rFonts w:cstheme="minorHAnsi"/>
              </w:rPr>
            </w:pPr>
            <w:r w:rsidRPr="002F29DA">
              <w:rPr>
                <w:rFonts w:cstheme="minorHAnsi"/>
              </w:rPr>
              <w:t>Demonstrates organization in delivery of standard nursing care (time management &amp; using resources effectively)</w:t>
            </w:r>
            <w:r w:rsidR="00E85DF4">
              <w:rPr>
                <w:rFonts w:cstheme="minorHAnsi"/>
              </w:rPr>
              <w:t>.</w:t>
            </w:r>
          </w:p>
        </w:tc>
        <w:tc>
          <w:tcPr>
            <w:tcW w:w="409" w:type="pct"/>
          </w:tcPr>
          <w:p w14:paraId="1C81B8B7" w14:textId="77777777" w:rsidR="00F960D7" w:rsidRPr="002F29DA" w:rsidRDefault="00F960D7" w:rsidP="00F960D7">
            <w:pPr>
              <w:rPr>
                <w:rFonts w:cstheme="minorHAnsi"/>
              </w:rPr>
            </w:pPr>
          </w:p>
        </w:tc>
        <w:tc>
          <w:tcPr>
            <w:tcW w:w="1473" w:type="pct"/>
          </w:tcPr>
          <w:p w14:paraId="3797FBEE" w14:textId="77777777" w:rsidR="00F960D7" w:rsidRPr="002F29DA" w:rsidRDefault="00F960D7" w:rsidP="00F960D7">
            <w:pPr>
              <w:rPr>
                <w:rFonts w:cstheme="minorHAnsi"/>
              </w:rPr>
            </w:pPr>
          </w:p>
        </w:tc>
      </w:tr>
      <w:tr w:rsidR="00F960D7" w:rsidRPr="002F29DA" w14:paraId="0C1086AD" w14:textId="77777777" w:rsidTr="002F29DA">
        <w:tc>
          <w:tcPr>
            <w:tcW w:w="3118" w:type="pct"/>
          </w:tcPr>
          <w:p w14:paraId="777AB143" w14:textId="77777777" w:rsidR="00E7662C" w:rsidRDefault="00E7662C" w:rsidP="00F960D7">
            <w:pPr>
              <w:rPr>
                <w:rFonts w:cstheme="minorHAnsi"/>
                <w:b/>
              </w:rPr>
            </w:pPr>
          </w:p>
          <w:p w14:paraId="0C1086AA" w14:textId="6316821F" w:rsidR="00756CF0" w:rsidRPr="00E7662C" w:rsidRDefault="00F960D7" w:rsidP="00F960D7">
            <w:pPr>
              <w:rPr>
                <w:rFonts w:cstheme="minorHAnsi"/>
              </w:rPr>
            </w:pPr>
            <w:r w:rsidRPr="002F29DA">
              <w:rPr>
                <w:rFonts w:cstheme="minorHAnsi"/>
                <w:b/>
              </w:rPr>
              <w:t xml:space="preserve">TOTAL </w:t>
            </w:r>
            <w:proofErr w:type="gramStart"/>
            <w:r w:rsidRPr="002F29DA">
              <w:rPr>
                <w:rFonts w:cstheme="minorHAnsi"/>
                <w:b/>
              </w:rPr>
              <w:t xml:space="preserve">SCORE  </w:t>
            </w:r>
            <w:r w:rsidRPr="002F29DA">
              <w:rPr>
                <w:rFonts w:cstheme="minorHAnsi"/>
              </w:rPr>
              <w:t>(</w:t>
            </w:r>
            <w:proofErr w:type="gramEnd"/>
            <w:r w:rsidRPr="002F29DA">
              <w:rPr>
                <w:rFonts w:cstheme="minorHAnsi"/>
              </w:rPr>
              <w:t xml:space="preserve">maximum possible score is </w:t>
            </w:r>
            <w:r w:rsidR="00115D06" w:rsidRPr="002F29DA">
              <w:rPr>
                <w:rFonts w:cstheme="minorHAnsi"/>
              </w:rPr>
              <w:t>24</w:t>
            </w:r>
            <w:r w:rsidRPr="002F29DA">
              <w:rPr>
                <w:rFonts w:cstheme="minorHAnsi"/>
              </w:rPr>
              <w:t>)</w:t>
            </w:r>
          </w:p>
        </w:tc>
        <w:tc>
          <w:tcPr>
            <w:tcW w:w="409" w:type="pct"/>
          </w:tcPr>
          <w:p w14:paraId="0C1086AB" w14:textId="77777777" w:rsidR="00F960D7" w:rsidRPr="002F29DA" w:rsidRDefault="00F960D7" w:rsidP="00F960D7">
            <w:pPr>
              <w:rPr>
                <w:rFonts w:cstheme="minorHAnsi"/>
              </w:rPr>
            </w:pPr>
          </w:p>
        </w:tc>
        <w:tc>
          <w:tcPr>
            <w:tcW w:w="1473" w:type="pct"/>
          </w:tcPr>
          <w:p w14:paraId="0C1086AC" w14:textId="77777777" w:rsidR="00F960D7" w:rsidRPr="002F29DA" w:rsidRDefault="00F960D7" w:rsidP="00F960D7">
            <w:pPr>
              <w:rPr>
                <w:rFonts w:cstheme="minorHAnsi"/>
              </w:rPr>
            </w:pPr>
          </w:p>
        </w:tc>
      </w:tr>
    </w:tbl>
    <w:p w14:paraId="0C1086AE" w14:textId="08069D0A" w:rsidR="00A055B2" w:rsidRPr="00E7662C" w:rsidRDefault="00632C44" w:rsidP="00632C44">
      <w:pPr>
        <w:spacing w:after="0" w:line="240" w:lineRule="auto"/>
        <w:rPr>
          <w:sz w:val="24"/>
          <w:szCs w:val="24"/>
        </w:rPr>
      </w:pPr>
      <w:r w:rsidRPr="00E7662C">
        <w:rPr>
          <w:sz w:val="24"/>
          <w:szCs w:val="24"/>
        </w:rPr>
        <w:t xml:space="preserve">Grade A = </w:t>
      </w:r>
    </w:p>
    <w:p w14:paraId="0C1086AF" w14:textId="28BBCA0D" w:rsidR="00632C44" w:rsidRPr="00E7662C" w:rsidRDefault="00632C44" w:rsidP="00632C44">
      <w:pPr>
        <w:spacing w:after="0" w:line="240" w:lineRule="auto"/>
        <w:rPr>
          <w:sz w:val="24"/>
          <w:szCs w:val="24"/>
        </w:rPr>
      </w:pPr>
      <w:r w:rsidRPr="00E7662C">
        <w:rPr>
          <w:sz w:val="24"/>
          <w:szCs w:val="24"/>
        </w:rPr>
        <w:t xml:space="preserve">Grade B = </w:t>
      </w:r>
    </w:p>
    <w:p w14:paraId="0C1086B0" w14:textId="5EC888C6" w:rsidR="00632C44" w:rsidRPr="00E7662C" w:rsidRDefault="00632C44" w:rsidP="00632C44">
      <w:pPr>
        <w:spacing w:after="0" w:line="240" w:lineRule="auto"/>
        <w:rPr>
          <w:sz w:val="24"/>
          <w:szCs w:val="24"/>
        </w:rPr>
      </w:pPr>
      <w:r w:rsidRPr="00E7662C">
        <w:rPr>
          <w:sz w:val="24"/>
          <w:szCs w:val="24"/>
        </w:rPr>
        <w:lastRenderedPageBreak/>
        <w:t xml:space="preserve">Grade C = </w:t>
      </w:r>
      <w:r w:rsidR="001019AD" w:rsidRPr="00E7662C">
        <w:rPr>
          <w:sz w:val="24"/>
          <w:szCs w:val="24"/>
        </w:rPr>
        <w:t>19</w:t>
      </w:r>
      <w:r w:rsidR="0028347F" w:rsidRPr="00E7662C">
        <w:rPr>
          <w:sz w:val="24"/>
          <w:szCs w:val="24"/>
        </w:rPr>
        <w:t xml:space="preserve"> is 80%</w:t>
      </w:r>
    </w:p>
    <w:p w14:paraId="0C1086B1" w14:textId="51E06627" w:rsidR="00632C44" w:rsidRPr="00E7662C" w:rsidRDefault="00632C44" w:rsidP="00632C44">
      <w:pPr>
        <w:spacing w:after="0" w:line="240" w:lineRule="auto"/>
        <w:rPr>
          <w:sz w:val="24"/>
          <w:szCs w:val="24"/>
        </w:rPr>
      </w:pPr>
      <w:r w:rsidRPr="00E7662C">
        <w:rPr>
          <w:sz w:val="24"/>
          <w:szCs w:val="24"/>
        </w:rPr>
        <w:t xml:space="preserve">Grade D = </w:t>
      </w:r>
    </w:p>
    <w:p w14:paraId="75176F63" w14:textId="71FB61FB" w:rsidR="00632C44" w:rsidRDefault="00632C44" w:rsidP="00346366">
      <w:pPr>
        <w:spacing w:after="0" w:line="240" w:lineRule="auto"/>
        <w:rPr>
          <w:sz w:val="24"/>
          <w:szCs w:val="24"/>
        </w:rPr>
      </w:pPr>
      <w:r w:rsidRPr="00E7662C">
        <w:rPr>
          <w:sz w:val="24"/>
          <w:szCs w:val="24"/>
        </w:rPr>
        <w:t xml:space="preserve">Grade F = </w:t>
      </w:r>
      <w:r w:rsidR="00756CF0">
        <w:rPr>
          <w:sz w:val="24"/>
          <w:szCs w:val="24"/>
        </w:rPr>
        <w:tab/>
      </w:r>
    </w:p>
    <w:p w14:paraId="40BE7E95" w14:textId="1003AE8B" w:rsidR="000E16C8" w:rsidRPr="000E16C8" w:rsidRDefault="00B60AFD" w:rsidP="000E16C8">
      <w:pPr>
        <w:spacing w:after="0" w:line="240" w:lineRule="auto"/>
        <w:jc w:val="center"/>
        <w:rPr>
          <w:b/>
          <w:sz w:val="24"/>
          <w:szCs w:val="24"/>
        </w:rPr>
      </w:pPr>
      <w:r w:rsidRPr="000E16C8">
        <w:rPr>
          <w:b/>
          <w:sz w:val="24"/>
          <w:szCs w:val="24"/>
        </w:rPr>
        <w:t>This is an alternate tool you can use for the formative evaluation.</w:t>
      </w:r>
    </w:p>
    <w:p w14:paraId="69244D69" w14:textId="693632E5" w:rsidR="000E16C8" w:rsidRDefault="000E16C8" w:rsidP="000E16C8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Make modifications to either tool to meet your needs. </w:t>
      </w:r>
    </w:p>
    <w:p w14:paraId="53EACED9" w14:textId="0E4D996A" w:rsidR="00B60AFD" w:rsidRDefault="00B60AFD" w:rsidP="000E16C8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Some of the criteria </w:t>
      </w:r>
      <w:r w:rsidR="000E16C8">
        <w:rPr>
          <w:sz w:val="24"/>
          <w:szCs w:val="24"/>
        </w:rPr>
        <w:t xml:space="preserve">listed are </w:t>
      </w:r>
      <w:r>
        <w:rPr>
          <w:sz w:val="24"/>
          <w:szCs w:val="24"/>
        </w:rPr>
        <w:t>different between the two tools.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46"/>
        <w:gridCol w:w="2271"/>
        <w:gridCol w:w="3949"/>
        <w:gridCol w:w="4216"/>
        <w:gridCol w:w="2708"/>
      </w:tblGrid>
      <w:tr w:rsidR="00B60AFD" w:rsidRPr="00B60AFD" w14:paraId="7E9C96B7" w14:textId="77777777" w:rsidTr="005D0160">
        <w:trPr>
          <w:tblHeader/>
        </w:trPr>
        <w:tc>
          <w:tcPr>
            <w:tcW w:w="433" w:type="pct"/>
            <w:shd w:val="clear" w:color="auto" w:fill="DEEAF6"/>
          </w:tcPr>
          <w:p w14:paraId="761B2B71" w14:textId="77777777" w:rsidR="00B60AFD" w:rsidRPr="00B60AFD" w:rsidRDefault="00B60AFD" w:rsidP="005D0160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60AFD">
              <w:rPr>
                <w:rFonts w:ascii="Calibri" w:eastAsia="Calibri" w:hAnsi="Calibri" w:cs="Times New Roman"/>
                <w:b/>
              </w:rPr>
              <w:t>Points (If Applicable)</w:t>
            </w:r>
          </w:p>
        </w:tc>
        <w:tc>
          <w:tcPr>
            <w:tcW w:w="789" w:type="pct"/>
            <w:shd w:val="clear" w:color="auto" w:fill="DEEAF6"/>
          </w:tcPr>
          <w:p w14:paraId="0B5E7B86" w14:textId="55D3D789" w:rsidR="00B60AFD" w:rsidRPr="00B60AFD" w:rsidRDefault="00B60AFD" w:rsidP="005D0160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60AFD">
              <w:rPr>
                <w:rFonts w:ascii="Calibri" w:eastAsia="Calibri" w:hAnsi="Calibri" w:cs="Times New Roman"/>
                <w:b/>
              </w:rPr>
              <w:t>Concepts</w:t>
            </w:r>
            <w:r w:rsidR="005D0160">
              <w:rPr>
                <w:rFonts w:ascii="Calibri" w:eastAsia="Calibri" w:hAnsi="Calibri" w:cs="Times New Roman"/>
                <w:b/>
              </w:rPr>
              <w:t xml:space="preserve"> linked to SLOs</w:t>
            </w:r>
          </w:p>
        </w:tc>
        <w:tc>
          <w:tcPr>
            <w:tcW w:w="1372" w:type="pct"/>
            <w:shd w:val="clear" w:color="auto" w:fill="DEEAF6"/>
          </w:tcPr>
          <w:p w14:paraId="42B585B1" w14:textId="77777777" w:rsidR="00B60AFD" w:rsidRPr="00B60AFD" w:rsidRDefault="00B60AFD" w:rsidP="005D0160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60AFD">
              <w:rPr>
                <w:rFonts w:ascii="Calibri" w:eastAsia="Calibri" w:hAnsi="Calibri" w:cs="Times New Roman"/>
                <w:b/>
              </w:rPr>
              <w:t>Meets Criteria</w:t>
            </w:r>
          </w:p>
        </w:tc>
        <w:tc>
          <w:tcPr>
            <w:tcW w:w="1465" w:type="pct"/>
            <w:shd w:val="clear" w:color="auto" w:fill="DEEAF6"/>
          </w:tcPr>
          <w:p w14:paraId="48D6B21D" w14:textId="15196239" w:rsidR="00B60AFD" w:rsidRPr="00B60AFD" w:rsidRDefault="00B60AFD" w:rsidP="005D0160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60AFD">
              <w:rPr>
                <w:rFonts w:ascii="Calibri" w:eastAsia="Calibri" w:hAnsi="Calibri" w:cs="Times New Roman"/>
                <w:b/>
              </w:rPr>
              <w:t>Unmet Criteria</w:t>
            </w:r>
          </w:p>
        </w:tc>
        <w:tc>
          <w:tcPr>
            <w:tcW w:w="941" w:type="pct"/>
            <w:shd w:val="clear" w:color="auto" w:fill="DEEAF6"/>
          </w:tcPr>
          <w:p w14:paraId="6F7BE211" w14:textId="77777777" w:rsidR="00B60AFD" w:rsidRPr="00B60AFD" w:rsidRDefault="00B60AFD" w:rsidP="005D0160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60AFD">
              <w:rPr>
                <w:rFonts w:ascii="Calibri" w:eastAsia="Calibri" w:hAnsi="Calibri" w:cs="Times New Roman"/>
                <w:b/>
              </w:rPr>
              <w:t>Comments/Feedback to student</w:t>
            </w:r>
          </w:p>
        </w:tc>
      </w:tr>
      <w:tr w:rsidR="00B60AFD" w:rsidRPr="00B60AFD" w14:paraId="03FCDC02" w14:textId="77777777" w:rsidTr="00B60AFD">
        <w:tc>
          <w:tcPr>
            <w:tcW w:w="433" w:type="pct"/>
          </w:tcPr>
          <w:p w14:paraId="584EE417" w14:textId="77777777" w:rsidR="00B60AFD" w:rsidRPr="00B60AFD" w:rsidRDefault="00B60AFD" w:rsidP="00B60AFD">
            <w:pPr>
              <w:rPr>
                <w:rFonts w:ascii="Calibri" w:eastAsia="Calibri" w:hAnsi="Calibri" w:cs="@Arial Unicode MS"/>
                <w:b/>
              </w:rPr>
            </w:pPr>
          </w:p>
        </w:tc>
        <w:tc>
          <w:tcPr>
            <w:tcW w:w="789" w:type="pct"/>
          </w:tcPr>
          <w:p w14:paraId="4ADAF384" w14:textId="77777777" w:rsidR="00B60AFD" w:rsidRDefault="00B60AFD" w:rsidP="00B60AFD">
            <w:pPr>
              <w:rPr>
                <w:rFonts w:ascii="Calibri" w:eastAsia="Calibri" w:hAnsi="Calibri" w:cs="@Arial Unicode MS"/>
                <w:b/>
              </w:rPr>
            </w:pPr>
            <w:r w:rsidRPr="00B60AFD">
              <w:rPr>
                <w:rFonts w:ascii="Calibri" w:eastAsia="Calibri" w:hAnsi="Calibri" w:cs="@Arial Unicode MS"/>
                <w:b/>
              </w:rPr>
              <w:t>INFORMATICS/</w:t>
            </w:r>
          </w:p>
          <w:p w14:paraId="659118B3" w14:textId="2179706E" w:rsidR="00B60AFD" w:rsidRPr="00B60AFD" w:rsidRDefault="00B60AFD" w:rsidP="00B60AFD">
            <w:pPr>
              <w:rPr>
                <w:rFonts w:ascii="Calibri" w:eastAsia="Calibri" w:hAnsi="Calibri" w:cs="@Arial Unicode MS"/>
                <w:b/>
              </w:rPr>
            </w:pPr>
            <w:r w:rsidRPr="00B60AFD">
              <w:rPr>
                <w:rFonts w:ascii="Calibri" w:eastAsia="Calibri" w:hAnsi="Calibri" w:cs="@Arial Unicode MS"/>
                <w:b/>
              </w:rPr>
              <w:t>TECHNOLOGY</w:t>
            </w:r>
          </w:p>
          <w:p w14:paraId="0A6D7CC6" w14:textId="77777777" w:rsidR="00B60AFD" w:rsidRPr="00B60AFD" w:rsidRDefault="00B60AFD" w:rsidP="00B60A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72" w:type="pct"/>
          </w:tcPr>
          <w:p w14:paraId="25586111" w14:textId="77777777" w:rsidR="00B60AFD" w:rsidRPr="00B60AFD" w:rsidRDefault="00B60AFD" w:rsidP="00B60AFD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B60AFD">
              <w:rPr>
                <w:rFonts w:ascii="Calibri" w:eastAsia="Calibri" w:hAnsi="Calibri" w:cs="Times New Roman"/>
                <w:sz w:val="20"/>
                <w:szCs w:val="20"/>
              </w:rPr>
              <w:t>Maintains confidentiality of the medical record and patient information/simulation</w:t>
            </w:r>
          </w:p>
          <w:p w14:paraId="4A90984D" w14:textId="77777777" w:rsidR="00B60AFD" w:rsidRPr="00B60AFD" w:rsidRDefault="00B60AFD" w:rsidP="00B60AFD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282F949F" w14:textId="77777777" w:rsidR="00B60AFD" w:rsidRPr="00B60AFD" w:rsidRDefault="00B60AFD" w:rsidP="00B60AFD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B60AFD">
              <w:rPr>
                <w:rFonts w:ascii="Calibri" w:eastAsia="Calibri" w:hAnsi="Calibri" w:cs="Times New Roman"/>
                <w:sz w:val="20"/>
                <w:szCs w:val="20"/>
              </w:rPr>
              <w:t>Documents data in the Electronic Medical Record completely, accurately and concisely.</w:t>
            </w:r>
          </w:p>
          <w:p w14:paraId="446558A6" w14:textId="77777777" w:rsidR="00B60AFD" w:rsidRPr="00B60AFD" w:rsidRDefault="00B60AFD" w:rsidP="00B60AFD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7F06BDAE" w14:textId="77777777" w:rsidR="00B60AFD" w:rsidRPr="00B60AFD" w:rsidRDefault="00B60AFD" w:rsidP="00B60AFD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B60AFD">
              <w:rPr>
                <w:rFonts w:ascii="Calibri" w:eastAsia="Calibri" w:hAnsi="Calibri" w:cs="Times New Roman"/>
                <w:sz w:val="20"/>
                <w:szCs w:val="20"/>
              </w:rPr>
              <w:t>Effectively uses basic patient safety in technology. (barcodes, vital sign machines, alerts/alarms)</w:t>
            </w:r>
          </w:p>
        </w:tc>
        <w:tc>
          <w:tcPr>
            <w:tcW w:w="1465" w:type="pct"/>
          </w:tcPr>
          <w:p w14:paraId="40A7B333" w14:textId="77777777" w:rsidR="00B60AFD" w:rsidRPr="00B60AFD" w:rsidRDefault="00B60AFD" w:rsidP="00B60AFD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B60AFD">
              <w:rPr>
                <w:rFonts w:ascii="Calibri" w:eastAsia="Calibri" w:hAnsi="Calibri" w:cs="Times New Roman"/>
                <w:sz w:val="20"/>
                <w:szCs w:val="20"/>
              </w:rPr>
              <w:t xml:space="preserve"> Breaches confidentiality</w:t>
            </w:r>
          </w:p>
          <w:p w14:paraId="7C927015" w14:textId="77777777" w:rsidR="00B60AFD" w:rsidRPr="00B60AFD" w:rsidRDefault="00B60AFD" w:rsidP="00B60AFD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18E2DD8D" w14:textId="77777777" w:rsidR="00B60AFD" w:rsidRPr="00B60AFD" w:rsidRDefault="00B60AFD" w:rsidP="00B60AFD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B60AFD">
              <w:rPr>
                <w:rFonts w:ascii="Calibri" w:eastAsia="Calibri" w:hAnsi="Calibri" w:cs="Times New Roman"/>
                <w:sz w:val="20"/>
                <w:szCs w:val="20"/>
              </w:rPr>
              <w:t>Fails to document patient care or incomplete and not accurate</w:t>
            </w:r>
          </w:p>
          <w:p w14:paraId="525A30E1" w14:textId="77777777" w:rsidR="00B60AFD" w:rsidRPr="00B60AFD" w:rsidRDefault="00B60AFD" w:rsidP="00B60AFD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69120C97" w14:textId="77777777" w:rsidR="00B60AFD" w:rsidRPr="00B60AFD" w:rsidRDefault="00B60AFD" w:rsidP="00B60AFD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B60AFD">
              <w:rPr>
                <w:rFonts w:ascii="Calibri" w:eastAsia="Calibri" w:hAnsi="Calibri" w:cs="Times New Roman"/>
                <w:sz w:val="20"/>
                <w:szCs w:val="20"/>
              </w:rPr>
              <w:t>Fails to use equipment and technology effectively</w:t>
            </w:r>
          </w:p>
        </w:tc>
        <w:tc>
          <w:tcPr>
            <w:tcW w:w="941" w:type="pct"/>
          </w:tcPr>
          <w:p w14:paraId="7479E96C" w14:textId="77777777" w:rsidR="00B60AFD" w:rsidRPr="00B60AFD" w:rsidRDefault="00B60AFD" w:rsidP="00B60AFD">
            <w:pPr>
              <w:rPr>
                <w:rFonts w:ascii="Calibri" w:eastAsia="Calibri" w:hAnsi="Calibri" w:cs="Times New Roman"/>
              </w:rPr>
            </w:pPr>
          </w:p>
        </w:tc>
      </w:tr>
      <w:tr w:rsidR="00B60AFD" w:rsidRPr="00B60AFD" w14:paraId="63CC3A46" w14:textId="77777777" w:rsidTr="00B60AFD">
        <w:tc>
          <w:tcPr>
            <w:tcW w:w="433" w:type="pct"/>
          </w:tcPr>
          <w:p w14:paraId="1690F14D" w14:textId="77777777" w:rsidR="00B60AFD" w:rsidRPr="00B60AFD" w:rsidRDefault="00B60AFD" w:rsidP="00B60AFD">
            <w:pPr>
              <w:rPr>
                <w:rFonts w:ascii="Calibri" w:eastAsia="Times New Roman" w:hAnsi="Calibri" w:cs="Arial"/>
                <w:b/>
                <w:lang w:val="en"/>
              </w:rPr>
            </w:pPr>
          </w:p>
        </w:tc>
        <w:tc>
          <w:tcPr>
            <w:tcW w:w="789" w:type="pct"/>
          </w:tcPr>
          <w:p w14:paraId="5185CFC4" w14:textId="77777777" w:rsidR="00B60AFD" w:rsidRPr="00B60AFD" w:rsidRDefault="00B60AFD" w:rsidP="00B60AFD">
            <w:pPr>
              <w:rPr>
                <w:rFonts w:ascii="Calibri" w:eastAsia="Times New Roman" w:hAnsi="Calibri" w:cs="Arial"/>
                <w:b/>
                <w:lang w:val="en"/>
              </w:rPr>
            </w:pPr>
            <w:r w:rsidRPr="00B60AFD">
              <w:rPr>
                <w:rFonts w:ascii="Calibri" w:eastAsia="Times New Roman" w:hAnsi="Calibri" w:cs="Arial"/>
                <w:b/>
                <w:lang w:val="en"/>
              </w:rPr>
              <w:t>MANAGING CARE OF THE INDIVIDUAL PATIENT</w:t>
            </w:r>
          </w:p>
          <w:p w14:paraId="15808645" w14:textId="77777777" w:rsidR="00B60AFD" w:rsidRPr="00B60AFD" w:rsidRDefault="00B60AFD" w:rsidP="00B60A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72" w:type="pct"/>
          </w:tcPr>
          <w:p w14:paraId="7EABC666" w14:textId="77777777" w:rsidR="00B60AFD" w:rsidRPr="00B60AFD" w:rsidRDefault="00B60AFD" w:rsidP="00B60AFD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B60AFD">
              <w:rPr>
                <w:rFonts w:ascii="Calibri" w:eastAsia="Calibri" w:hAnsi="Calibri" w:cs="Times New Roman"/>
                <w:sz w:val="20"/>
                <w:szCs w:val="20"/>
              </w:rPr>
              <w:t xml:space="preserve">Demonstrates effective use of time management to safely care for the individual </w:t>
            </w:r>
          </w:p>
          <w:p w14:paraId="1EE7463F" w14:textId="77777777" w:rsidR="00B60AFD" w:rsidRPr="00B60AFD" w:rsidRDefault="00B60AFD" w:rsidP="00B60AFD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297E96DC" w14:textId="77777777" w:rsidR="00B60AFD" w:rsidRPr="00B60AFD" w:rsidRDefault="00B60AFD" w:rsidP="00B60AFD">
            <w:pPr>
              <w:rPr>
                <w:rFonts w:ascii="Calibri" w:eastAsia="Calibri" w:hAnsi="Calibri" w:cs="Times New Roman"/>
                <w:sz w:val="20"/>
                <w:szCs w:val="20"/>
                <w:lang w:bidi="en-US"/>
              </w:rPr>
            </w:pPr>
            <w:r w:rsidRPr="00B60AFD">
              <w:rPr>
                <w:rFonts w:ascii="Calibri" w:eastAsia="Calibri" w:hAnsi="Calibri" w:cs="Times New Roman"/>
                <w:sz w:val="20"/>
                <w:szCs w:val="20"/>
                <w:lang w:bidi="en-US"/>
              </w:rPr>
              <w:t xml:space="preserve">Carries through with tasks appropriately assigned by other HCP; questions inappropriate assignment. </w:t>
            </w:r>
          </w:p>
          <w:p w14:paraId="786E43B2" w14:textId="77777777" w:rsidR="00B60AFD" w:rsidRPr="00B60AFD" w:rsidRDefault="00B60AFD" w:rsidP="00B60AFD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3927F255" w14:textId="77777777" w:rsidR="00B60AFD" w:rsidRPr="00B60AFD" w:rsidRDefault="00B60AFD" w:rsidP="00B60AFD">
            <w:pPr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B60AFD">
              <w:rPr>
                <w:rFonts w:ascii="Calibri" w:eastAsia="Calibri" w:hAnsi="Calibri" w:cs="Times New Roman"/>
                <w:bCs/>
                <w:sz w:val="20"/>
                <w:szCs w:val="20"/>
              </w:rPr>
              <w:t>Demonstrates the ability to identify the role of the PN in monitoring assigned tasks/activities to other LPNs or UAPs.</w:t>
            </w:r>
          </w:p>
          <w:p w14:paraId="4C888BA8" w14:textId="77777777" w:rsidR="00B60AFD" w:rsidRPr="00B60AFD" w:rsidRDefault="00B60AFD" w:rsidP="00B60AFD">
            <w:pPr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1465" w:type="pct"/>
          </w:tcPr>
          <w:p w14:paraId="2D6291A3" w14:textId="77777777" w:rsidR="00B60AFD" w:rsidRPr="00B60AFD" w:rsidRDefault="00B60AFD" w:rsidP="00B60AFD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B60AFD">
              <w:rPr>
                <w:rFonts w:ascii="Calibri" w:eastAsia="Calibri" w:hAnsi="Calibri" w:cs="Times New Roman"/>
                <w:sz w:val="20"/>
                <w:szCs w:val="20"/>
              </w:rPr>
              <w:t xml:space="preserve">Demonstrates Ineffective time management </w:t>
            </w:r>
          </w:p>
          <w:p w14:paraId="3979D961" w14:textId="77777777" w:rsidR="00B60AFD" w:rsidRPr="00B60AFD" w:rsidRDefault="00B60AFD" w:rsidP="00B60AFD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12953CCD" w14:textId="77777777" w:rsidR="00B60AFD" w:rsidRPr="00B60AFD" w:rsidRDefault="00B60AFD" w:rsidP="00B60AFD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B60AFD">
              <w:rPr>
                <w:rFonts w:ascii="Calibri" w:eastAsia="Calibri" w:hAnsi="Calibri" w:cs="Times New Roman"/>
                <w:sz w:val="20"/>
                <w:szCs w:val="20"/>
              </w:rPr>
              <w:t>Fails to follow plan of care or unable to identify appropriate interventions.</w:t>
            </w:r>
          </w:p>
          <w:p w14:paraId="024A40CB" w14:textId="77777777" w:rsidR="00B60AFD" w:rsidRPr="00B60AFD" w:rsidRDefault="00B60AFD" w:rsidP="00B60AFD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75A467B0" w14:textId="77777777" w:rsidR="00B60AFD" w:rsidRPr="00B60AFD" w:rsidRDefault="00B60AFD" w:rsidP="00B60AFD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B60AFD">
              <w:rPr>
                <w:rFonts w:ascii="Calibri" w:eastAsia="Calibri" w:hAnsi="Calibri" w:cs="Times New Roman"/>
                <w:sz w:val="20"/>
                <w:szCs w:val="20"/>
              </w:rPr>
              <w:t xml:space="preserve">Fails to identify tasks/activities or inappropriate assignment </w:t>
            </w:r>
          </w:p>
        </w:tc>
        <w:tc>
          <w:tcPr>
            <w:tcW w:w="941" w:type="pct"/>
          </w:tcPr>
          <w:p w14:paraId="3F2AB0C5" w14:textId="77777777" w:rsidR="00B60AFD" w:rsidRPr="00B60AFD" w:rsidRDefault="00B60AFD" w:rsidP="00B60AFD">
            <w:pPr>
              <w:rPr>
                <w:rFonts w:ascii="Calibri" w:eastAsia="Calibri" w:hAnsi="Calibri" w:cs="Times New Roman"/>
              </w:rPr>
            </w:pPr>
          </w:p>
        </w:tc>
      </w:tr>
      <w:tr w:rsidR="00B60AFD" w:rsidRPr="00B60AFD" w14:paraId="053F0F73" w14:textId="77777777" w:rsidTr="00B60AFD">
        <w:trPr>
          <w:trHeight w:val="2537"/>
        </w:trPr>
        <w:tc>
          <w:tcPr>
            <w:tcW w:w="433" w:type="pct"/>
          </w:tcPr>
          <w:p w14:paraId="2CE47EED" w14:textId="77777777" w:rsidR="00B60AFD" w:rsidRPr="00B60AFD" w:rsidRDefault="00B60AFD" w:rsidP="00B60AF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b/>
                <w:lang w:val="en"/>
              </w:rPr>
            </w:pPr>
          </w:p>
        </w:tc>
        <w:tc>
          <w:tcPr>
            <w:tcW w:w="789" w:type="pct"/>
          </w:tcPr>
          <w:p w14:paraId="54E6085D" w14:textId="77777777" w:rsidR="00B60AFD" w:rsidRPr="00B60AFD" w:rsidRDefault="00B60AFD" w:rsidP="00B60AFD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b/>
                <w:lang w:val="en"/>
              </w:rPr>
            </w:pPr>
            <w:r w:rsidRPr="00B60AFD">
              <w:rPr>
                <w:rFonts w:ascii="Calibri" w:eastAsia="Times New Roman" w:hAnsi="Calibri" w:cs="Arial"/>
                <w:b/>
                <w:lang w:val="en"/>
              </w:rPr>
              <w:t>NURSING JUDGMENT/EVIDENCE BASED CARE</w:t>
            </w:r>
          </w:p>
          <w:p w14:paraId="17DBAF74" w14:textId="77777777" w:rsidR="00B60AFD" w:rsidRPr="00B60AFD" w:rsidRDefault="00B60AFD" w:rsidP="00B60A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72" w:type="pct"/>
          </w:tcPr>
          <w:p w14:paraId="61E6BC8C" w14:textId="77777777" w:rsidR="00B60AFD" w:rsidRPr="00B60AFD" w:rsidRDefault="00B60AFD" w:rsidP="00B60AFD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B60AFD">
              <w:rPr>
                <w:rFonts w:ascii="Calibri" w:eastAsia="Calibri" w:hAnsi="Calibri" w:cs="Times New Roman"/>
                <w:sz w:val="20"/>
                <w:szCs w:val="20"/>
              </w:rPr>
              <w:t xml:space="preserve">Conducts a focused assessment </w:t>
            </w:r>
          </w:p>
          <w:p w14:paraId="6BDC24AB" w14:textId="77777777" w:rsidR="00B60AFD" w:rsidRPr="00B60AFD" w:rsidRDefault="00B60AFD" w:rsidP="00B60AFD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77779DD8" w14:textId="77777777" w:rsidR="00B60AFD" w:rsidRPr="00B60AFD" w:rsidRDefault="00B60AFD" w:rsidP="00B60AFD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B60AFD">
              <w:rPr>
                <w:rFonts w:ascii="Calibri" w:eastAsia="Calibri" w:hAnsi="Calibri" w:cs="Times New Roman"/>
                <w:sz w:val="20"/>
                <w:szCs w:val="20"/>
              </w:rPr>
              <w:t xml:space="preserve">Determines/verbalizes priority of care/nursing interventions </w:t>
            </w:r>
          </w:p>
          <w:p w14:paraId="42EF4CB2" w14:textId="77777777" w:rsidR="00B60AFD" w:rsidRPr="00B60AFD" w:rsidRDefault="00B60AFD" w:rsidP="00B60AFD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715E31C9" w14:textId="77777777" w:rsidR="00B60AFD" w:rsidRPr="00B60AFD" w:rsidRDefault="00B60AFD" w:rsidP="00B60AFD">
            <w:pPr>
              <w:rPr>
                <w:rFonts w:ascii="Calibri" w:eastAsia="Calibri" w:hAnsi="Calibri" w:cs="Times New Roman"/>
                <w:sz w:val="20"/>
                <w:szCs w:val="20"/>
                <w:lang w:bidi="en-US"/>
              </w:rPr>
            </w:pPr>
            <w:r w:rsidRPr="00B60AFD">
              <w:rPr>
                <w:rFonts w:ascii="Calibri" w:eastAsia="Calibri" w:hAnsi="Calibri" w:cs="Times New Roman"/>
                <w:sz w:val="20"/>
                <w:szCs w:val="20"/>
                <w:lang w:bidi="en-US"/>
              </w:rPr>
              <w:t>Identifies and reports changes in patient’s status to primary nurse.</w:t>
            </w:r>
          </w:p>
          <w:p w14:paraId="45A8E627" w14:textId="77777777" w:rsidR="00B60AFD" w:rsidRPr="00B60AFD" w:rsidRDefault="00B60AFD" w:rsidP="00B60AFD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7B924300" w14:textId="77777777" w:rsidR="00B60AFD" w:rsidRPr="00B60AFD" w:rsidRDefault="00B60AFD" w:rsidP="00B60AFD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B60AFD">
              <w:rPr>
                <w:rFonts w:ascii="Calibri" w:eastAsia="Calibri" w:hAnsi="Calibri" w:cs="Times New Roman"/>
                <w:sz w:val="20"/>
                <w:szCs w:val="20"/>
              </w:rPr>
              <w:t xml:space="preserve">Monitors for expected and unexpected effects of medication administration. </w:t>
            </w:r>
          </w:p>
        </w:tc>
        <w:tc>
          <w:tcPr>
            <w:tcW w:w="1465" w:type="pct"/>
          </w:tcPr>
          <w:p w14:paraId="3521593A" w14:textId="77777777" w:rsidR="00B60AFD" w:rsidRPr="00B60AFD" w:rsidRDefault="00B60AFD" w:rsidP="00B60AFD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B60AFD">
              <w:rPr>
                <w:rFonts w:ascii="Calibri" w:eastAsia="Calibri" w:hAnsi="Calibri" w:cs="Times New Roman"/>
                <w:sz w:val="20"/>
                <w:szCs w:val="20"/>
              </w:rPr>
              <w:t>Fails to conduct a focused assessment</w:t>
            </w:r>
          </w:p>
          <w:p w14:paraId="5B68D438" w14:textId="77777777" w:rsidR="00B60AFD" w:rsidRPr="00B60AFD" w:rsidRDefault="00B60AFD" w:rsidP="00B60AFD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B60AFD">
              <w:rPr>
                <w:rFonts w:ascii="Calibri" w:eastAsia="Calibri" w:hAnsi="Calibri" w:cs="Times New Roman"/>
                <w:sz w:val="20"/>
                <w:szCs w:val="20"/>
              </w:rPr>
              <w:t>Fails to prioritize nursing interventions</w:t>
            </w:r>
          </w:p>
          <w:p w14:paraId="5FA2537D" w14:textId="77777777" w:rsidR="00B60AFD" w:rsidRPr="00B60AFD" w:rsidRDefault="00B60AFD" w:rsidP="00B60AFD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7169D8DE" w14:textId="77777777" w:rsidR="00B60AFD" w:rsidRPr="00B60AFD" w:rsidRDefault="00B60AFD" w:rsidP="00B60AFD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B60AFD">
              <w:rPr>
                <w:rFonts w:ascii="Calibri" w:eastAsia="Calibri" w:hAnsi="Calibri" w:cs="Times New Roman"/>
                <w:sz w:val="20"/>
                <w:szCs w:val="20"/>
              </w:rPr>
              <w:t>Fails to notice or report changes in patient condition</w:t>
            </w:r>
          </w:p>
          <w:p w14:paraId="04B1C386" w14:textId="77777777" w:rsidR="00B60AFD" w:rsidRPr="00B60AFD" w:rsidRDefault="00B60AFD" w:rsidP="00B60AFD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32A69D5C" w14:textId="77777777" w:rsidR="00B60AFD" w:rsidRPr="00B60AFD" w:rsidRDefault="00B60AFD" w:rsidP="00B60AFD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1E512580" w14:textId="22FF9202" w:rsidR="00B60AFD" w:rsidRPr="00B60AFD" w:rsidRDefault="00B60AFD" w:rsidP="00B60AFD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B60AFD">
              <w:rPr>
                <w:rFonts w:ascii="Calibri" w:eastAsia="Calibri" w:hAnsi="Calibri" w:cs="Times New Roman"/>
                <w:sz w:val="20"/>
                <w:szCs w:val="20"/>
              </w:rPr>
              <w:t>Fails to recognize or report medication side effect</w:t>
            </w:r>
          </w:p>
        </w:tc>
        <w:tc>
          <w:tcPr>
            <w:tcW w:w="941" w:type="pct"/>
          </w:tcPr>
          <w:p w14:paraId="2A186748" w14:textId="77777777" w:rsidR="00B60AFD" w:rsidRPr="00B60AFD" w:rsidRDefault="00B60AFD" w:rsidP="00B60AFD">
            <w:pPr>
              <w:rPr>
                <w:rFonts w:ascii="Calibri" w:eastAsia="Calibri" w:hAnsi="Calibri" w:cs="Times New Roman"/>
              </w:rPr>
            </w:pPr>
          </w:p>
        </w:tc>
      </w:tr>
      <w:tr w:rsidR="00B60AFD" w:rsidRPr="00B60AFD" w14:paraId="6D4479A7" w14:textId="77777777" w:rsidTr="00B60AFD">
        <w:tc>
          <w:tcPr>
            <w:tcW w:w="433" w:type="pct"/>
          </w:tcPr>
          <w:p w14:paraId="569B26DD" w14:textId="77777777" w:rsidR="00B60AFD" w:rsidRPr="00B60AFD" w:rsidRDefault="00B60AFD" w:rsidP="00B60AFD">
            <w:p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789" w:type="pct"/>
          </w:tcPr>
          <w:p w14:paraId="192EBD96" w14:textId="77777777" w:rsidR="00B60AFD" w:rsidRPr="00B60AFD" w:rsidRDefault="00B60AFD" w:rsidP="00B60AFD">
            <w:pPr>
              <w:rPr>
                <w:rFonts w:ascii="Calibri" w:eastAsia="Calibri" w:hAnsi="Calibri" w:cs="Arial"/>
                <w:b/>
              </w:rPr>
            </w:pPr>
            <w:r w:rsidRPr="00B60AFD">
              <w:rPr>
                <w:rFonts w:ascii="Calibri" w:eastAsia="Calibri" w:hAnsi="Calibri" w:cs="Arial"/>
                <w:b/>
              </w:rPr>
              <w:t xml:space="preserve">PATIENT RELATIONSHIP CENTERED CARE </w:t>
            </w:r>
          </w:p>
          <w:p w14:paraId="312BDA0B" w14:textId="77777777" w:rsidR="00B60AFD" w:rsidRPr="00B60AFD" w:rsidRDefault="00B60AFD" w:rsidP="00B60AFD">
            <w:pPr>
              <w:ind w:firstLine="720"/>
              <w:rPr>
                <w:rFonts w:ascii="Calibri" w:eastAsia="Calibri" w:hAnsi="Calibri" w:cs="Times New Roman"/>
              </w:rPr>
            </w:pPr>
          </w:p>
        </w:tc>
        <w:tc>
          <w:tcPr>
            <w:tcW w:w="1372" w:type="pct"/>
          </w:tcPr>
          <w:p w14:paraId="7A589476" w14:textId="77777777" w:rsidR="00B60AFD" w:rsidRPr="00B60AFD" w:rsidRDefault="00B60AFD" w:rsidP="00B60AFD">
            <w:pPr>
              <w:rPr>
                <w:rFonts w:ascii="Calibri" w:eastAsia="Calibri" w:hAnsi="Calibri" w:cs="Arial"/>
                <w:sz w:val="18"/>
                <w:szCs w:val="18"/>
              </w:rPr>
            </w:pPr>
            <w:r w:rsidRPr="00B60AFD">
              <w:rPr>
                <w:rFonts w:ascii="Calibri" w:eastAsia="Calibri" w:hAnsi="Calibri" w:cs="Arial"/>
                <w:sz w:val="18"/>
                <w:szCs w:val="18"/>
              </w:rPr>
              <w:t xml:space="preserve">Demonstrates a caring, culturally sensitive, and empathetic approach when working with patients  </w:t>
            </w:r>
          </w:p>
          <w:p w14:paraId="3344631C" w14:textId="693321E5" w:rsidR="00B60AFD" w:rsidRDefault="00B60AFD" w:rsidP="00B60AFD">
            <w:pPr>
              <w:rPr>
                <w:rFonts w:ascii="Calibri" w:eastAsia="Calibri" w:hAnsi="Calibri" w:cs="Arial"/>
                <w:sz w:val="18"/>
                <w:szCs w:val="18"/>
              </w:rPr>
            </w:pPr>
          </w:p>
          <w:p w14:paraId="69A847DF" w14:textId="77777777" w:rsidR="00B60AFD" w:rsidRPr="00B60AFD" w:rsidRDefault="00B60AFD" w:rsidP="00B60AFD">
            <w:pPr>
              <w:rPr>
                <w:rFonts w:ascii="Calibri" w:eastAsia="Calibri" w:hAnsi="Calibri" w:cs="Arial"/>
                <w:sz w:val="18"/>
                <w:szCs w:val="18"/>
              </w:rPr>
            </w:pPr>
          </w:p>
          <w:p w14:paraId="619B06E8" w14:textId="77777777" w:rsidR="00B60AFD" w:rsidRPr="00B60AFD" w:rsidRDefault="00B60AFD" w:rsidP="00B60AFD">
            <w:pPr>
              <w:rPr>
                <w:rFonts w:ascii="Calibri" w:eastAsia="Calibri" w:hAnsi="Calibri" w:cs="Arial"/>
                <w:sz w:val="18"/>
                <w:szCs w:val="18"/>
                <w:lang w:val="en"/>
              </w:rPr>
            </w:pPr>
            <w:r w:rsidRPr="00B60AFD">
              <w:rPr>
                <w:rFonts w:ascii="Calibri" w:eastAsia="Calibri" w:hAnsi="Calibri" w:cs="Arial"/>
                <w:sz w:val="18"/>
                <w:szCs w:val="18"/>
                <w:lang w:val="en"/>
              </w:rPr>
              <w:t xml:space="preserve">Provides information </w:t>
            </w:r>
            <w:proofErr w:type="gramStart"/>
            <w:r w:rsidRPr="00B60AFD">
              <w:rPr>
                <w:rFonts w:ascii="Calibri" w:eastAsia="Calibri" w:hAnsi="Calibri" w:cs="Arial"/>
                <w:sz w:val="18"/>
                <w:szCs w:val="18"/>
                <w:lang w:val="en"/>
              </w:rPr>
              <w:t>and  reinforces</w:t>
            </w:r>
            <w:proofErr w:type="gramEnd"/>
            <w:r w:rsidRPr="00B60AFD">
              <w:rPr>
                <w:rFonts w:ascii="Calibri" w:eastAsia="Calibri" w:hAnsi="Calibri" w:cs="Arial"/>
                <w:sz w:val="18"/>
                <w:szCs w:val="18"/>
                <w:lang w:val="en"/>
              </w:rPr>
              <w:t xml:space="preserve"> teaching  to individual patients and family member</w:t>
            </w:r>
          </w:p>
          <w:p w14:paraId="1364D50A" w14:textId="77777777" w:rsidR="00B60AFD" w:rsidRPr="00B60AFD" w:rsidRDefault="00B60AFD" w:rsidP="00B60AFD">
            <w:pPr>
              <w:rPr>
                <w:rFonts w:ascii="Calibri" w:eastAsia="Calibri" w:hAnsi="Calibri" w:cs="Arial"/>
                <w:sz w:val="18"/>
                <w:szCs w:val="18"/>
                <w:lang w:val="en"/>
              </w:rPr>
            </w:pPr>
          </w:p>
          <w:p w14:paraId="1E4DA38C" w14:textId="77777777" w:rsidR="00B60AFD" w:rsidRPr="00B60AFD" w:rsidRDefault="00B60AFD" w:rsidP="00B60AFD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B60AFD">
              <w:rPr>
                <w:rFonts w:ascii="Calibri" w:eastAsia="Calibri" w:hAnsi="Calibri" w:cs="Arial"/>
                <w:sz w:val="18"/>
                <w:szCs w:val="18"/>
                <w:lang w:val="en"/>
              </w:rPr>
              <w:t xml:space="preserve">Utilizes therapeutic verbal and nonverbal communication techniques </w:t>
            </w:r>
          </w:p>
        </w:tc>
        <w:tc>
          <w:tcPr>
            <w:tcW w:w="1465" w:type="pct"/>
          </w:tcPr>
          <w:p w14:paraId="2387ED34" w14:textId="2944324E" w:rsidR="00B60AFD" w:rsidRDefault="00B60AFD" w:rsidP="00B60AFD">
            <w:pPr>
              <w:rPr>
                <w:rFonts w:ascii="Calibri" w:eastAsia="Calibri" w:hAnsi="Calibri" w:cs="Arial"/>
                <w:sz w:val="18"/>
                <w:szCs w:val="18"/>
              </w:rPr>
            </w:pPr>
            <w:r w:rsidRPr="00B60AFD">
              <w:rPr>
                <w:rFonts w:ascii="Calibri" w:eastAsia="Calibri" w:hAnsi="Calibri" w:cs="Times New Roman"/>
                <w:sz w:val="20"/>
                <w:szCs w:val="20"/>
              </w:rPr>
              <w:t xml:space="preserve">Fails to demonstrate </w:t>
            </w:r>
            <w:r w:rsidRPr="00B60AFD">
              <w:rPr>
                <w:rFonts w:ascii="Calibri" w:eastAsia="Calibri" w:hAnsi="Calibri" w:cs="Arial"/>
                <w:sz w:val="18"/>
                <w:szCs w:val="18"/>
              </w:rPr>
              <w:t xml:space="preserve">an empathetic approach to the safe, therapeutic, and individualized care of the simulated patient. </w:t>
            </w:r>
          </w:p>
          <w:p w14:paraId="384A942E" w14:textId="77777777" w:rsidR="00B60AFD" w:rsidRPr="00B60AFD" w:rsidRDefault="00B60AFD" w:rsidP="00B60AFD">
            <w:pPr>
              <w:rPr>
                <w:rFonts w:ascii="Calibri" w:eastAsia="Calibri" w:hAnsi="Calibri" w:cs="Arial"/>
                <w:sz w:val="18"/>
                <w:szCs w:val="18"/>
              </w:rPr>
            </w:pPr>
          </w:p>
          <w:p w14:paraId="30A3B856" w14:textId="20238B3E" w:rsidR="00B60AFD" w:rsidRDefault="00B60AFD" w:rsidP="00B60AFD">
            <w:pPr>
              <w:rPr>
                <w:rFonts w:ascii="Calibri" w:eastAsia="Calibri" w:hAnsi="Calibri" w:cs="Arial"/>
                <w:sz w:val="18"/>
                <w:szCs w:val="18"/>
                <w:lang w:val="en"/>
              </w:rPr>
            </w:pPr>
            <w:r w:rsidRPr="00B60AFD">
              <w:rPr>
                <w:rFonts w:ascii="Calibri" w:eastAsia="Calibri" w:hAnsi="Calibri" w:cs="Arial"/>
                <w:sz w:val="18"/>
                <w:szCs w:val="18"/>
              </w:rPr>
              <w:t xml:space="preserve">Fails to provide appropriate health care information to the patient </w:t>
            </w:r>
            <w:r w:rsidRPr="00B60AFD">
              <w:rPr>
                <w:rFonts w:ascii="Calibri" w:eastAsia="Calibri" w:hAnsi="Calibri" w:cs="Arial"/>
                <w:sz w:val="18"/>
                <w:szCs w:val="18"/>
                <w:lang w:val="en"/>
              </w:rPr>
              <w:t>and family member</w:t>
            </w:r>
          </w:p>
          <w:p w14:paraId="0EA19DE5" w14:textId="77777777" w:rsidR="00B60AFD" w:rsidRPr="00B60AFD" w:rsidRDefault="00B60AFD" w:rsidP="00B60AFD">
            <w:pPr>
              <w:rPr>
                <w:rFonts w:ascii="Calibri" w:eastAsia="Calibri" w:hAnsi="Calibri" w:cs="Arial"/>
                <w:sz w:val="18"/>
                <w:szCs w:val="18"/>
              </w:rPr>
            </w:pPr>
          </w:p>
          <w:p w14:paraId="13E389EB" w14:textId="77777777" w:rsidR="00B60AFD" w:rsidRPr="00B60AFD" w:rsidRDefault="00B60AFD" w:rsidP="00B60AFD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B60AFD">
              <w:rPr>
                <w:rFonts w:ascii="Calibri" w:eastAsia="Calibri" w:hAnsi="Calibri" w:cs="Times New Roman"/>
                <w:sz w:val="20"/>
                <w:szCs w:val="20"/>
              </w:rPr>
              <w:t>Fails to use therapeutic verbal and nonverbal techniques to promote nurse/patient interaction</w:t>
            </w:r>
          </w:p>
        </w:tc>
        <w:tc>
          <w:tcPr>
            <w:tcW w:w="941" w:type="pct"/>
          </w:tcPr>
          <w:p w14:paraId="1B2ECB93" w14:textId="77777777" w:rsidR="00B60AFD" w:rsidRPr="00B60AFD" w:rsidRDefault="00B60AFD" w:rsidP="00B60AFD">
            <w:pPr>
              <w:rPr>
                <w:rFonts w:ascii="Calibri" w:eastAsia="Calibri" w:hAnsi="Calibri" w:cs="Times New Roman"/>
              </w:rPr>
            </w:pPr>
          </w:p>
        </w:tc>
      </w:tr>
      <w:tr w:rsidR="00B60AFD" w:rsidRPr="00B60AFD" w14:paraId="1BC8DE97" w14:textId="77777777" w:rsidTr="00B60AFD">
        <w:tc>
          <w:tcPr>
            <w:tcW w:w="433" w:type="pct"/>
          </w:tcPr>
          <w:p w14:paraId="76FBDECC" w14:textId="77777777" w:rsidR="00B60AFD" w:rsidRPr="00B60AFD" w:rsidRDefault="00B60AFD" w:rsidP="00B60AFD">
            <w:p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789" w:type="pct"/>
          </w:tcPr>
          <w:p w14:paraId="379F1DF0" w14:textId="77777777" w:rsidR="00B60AFD" w:rsidRPr="00B60AFD" w:rsidRDefault="00B60AFD" w:rsidP="00B60AFD">
            <w:pPr>
              <w:rPr>
                <w:rFonts w:ascii="Calibri" w:eastAsia="Calibri" w:hAnsi="Calibri" w:cs="Arial"/>
                <w:b/>
              </w:rPr>
            </w:pPr>
            <w:r w:rsidRPr="00B60AFD">
              <w:rPr>
                <w:rFonts w:ascii="Calibri" w:eastAsia="Calibri" w:hAnsi="Calibri" w:cs="Arial"/>
                <w:b/>
              </w:rPr>
              <w:t>PROFESSIONAL INTEGRITY AND BEHAVIOR</w:t>
            </w:r>
          </w:p>
          <w:p w14:paraId="6E4C5454" w14:textId="77777777" w:rsidR="00B60AFD" w:rsidRPr="00B60AFD" w:rsidRDefault="00B60AFD" w:rsidP="00B60A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72" w:type="pct"/>
          </w:tcPr>
          <w:p w14:paraId="014C1A0C" w14:textId="77777777" w:rsidR="00B60AFD" w:rsidRPr="00B60AFD" w:rsidRDefault="00B60AFD" w:rsidP="00B60AFD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B60AFD">
              <w:rPr>
                <w:rFonts w:ascii="Calibri" w:eastAsia="Calibri" w:hAnsi="Calibri" w:cs="Times New Roman"/>
                <w:sz w:val="20"/>
                <w:szCs w:val="20"/>
              </w:rPr>
              <w:t>Actively participates in simulation activities</w:t>
            </w:r>
          </w:p>
          <w:p w14:paraId="5F8FF7D4" w14:textId="6ED34B9B" w:rsidR="00B60AFD" w:rsidRPr="00B60AFD" w:rsidRDefault="00B60AFD" w:rsidP="00B60AFD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B60AFD">
              <w:rPr>
                <w:rFonts w:ascii="Calibri" w:eastAsia="Calibri" w:hAnsi="Calibri" w:cs="Times New Roman"/>
                <w:sz w:val="20"/>
                <w:szCs w:val="20"/>
              </w:rPr>
              <w:t xml:space="preserve">Presents self in the </w:t>
            </w:r>
            <w:r w:rsidRPr="00B60AFD">
              <w:rPr>
                <w:rFonts w:ascii="Calibri" w:eastAsia="Calibri" w:hAnsi="Calibri" w:cs="Times New Roman"/>
                <w:sz w:val="20"/>
                <w:szCs w:val="20"/>
              </w:rPr>
              <w:t>following professional</w:t>
            </w:r>
            <w:r w:rsidRPr="00B60AFD">
              <w:rPr>
                <w:rFonts w:ascii="Calibri" w:eastAsia="Calibri" w:hAnsi="Calibri" w:cs="Times New Roman"/>
                <w:sz w:val="20"/>
                <w:szCs w:val="20"/>
              </w:rPr>
              <w:t xml:space="preserve"> manners:</w:t>
            </w:r>
          </w:p>
          <w:p w14:paraId="31236612" w14:textId="77777777" w:rsidR="00B60AFD" w:rsidRPr="00B60AFD" w:rsidRDefault="00B60AFD" w:rsidP="00B60AFD">
            <w:pPr>
              <w:numPr>
                <w:ilvl w:val="0"/>
                <w:numId w:val="8"/>
              </w:num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B60AFD">
              <w:rPr>
                <w:rFonts w:ascii="Calibri" w:eastAsia="Calibri" w:hAnsi="Calibri" w:cs="Times New Roman"/>
                <w:sz w:val="20"/>
                <w:szCs w:val="20"/>
              </w:rPr>
              <w:t>Is positive in appearance and actions</w:t>
            </w:r>
          </w:p>
          <w:p w14:paraId="360F8E9E" w14:textId="77777777" w:rsidR="00B60AFD" w:rsidRPr="00B60AFD" w:rsidRDefault="00B60AFD" w:rsidP="00B60AFD">
            <w:pPr>
              <w:numPr>
                <w:ilvl w:val="0"/>
                <w:numId w:val="8"/>
              </w:num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B60AFD">
              <w:rPr>
                <w:rFonts w:ascii="Calibri" w:eastAsia="Calibri" w:hAnsi="Calibri" w:cs="Times New Roman"/>
                <w:sz w:val="20"/>
                <w:szCs w:val="20"/>
              </w:rPr>
              <w:t>Arrives on time to lab/simulation experience</w:t>
            </w:r>
          </w:p>
          <w:p w14:paraId="0DDF0138" w14:textId="77777777" w:rsidR="00B60AFD" w:rsidRPr="00B60AFD" w:rsidRDefault="00B60AFD" w:rsidP="00B60AFD">
            <w:pPr>
              <w:numPr>
                <w:ilvl w:val="0"/>
                <w:numId w:val="8"/>
              </w:num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B60AFD">
              <w:rPr>
                <w:rFonts w:ascii="Calibri" w:eastAsia="Calibri" w:hAnsi="Calibri" w:cs="Times New Roman"/>
                <w:sz w:val="20"/>
                <w:szCs w:val="20"/>
              </w:rPr>
              <w:t>Uses feedback to improve after receiving feedback with respect</w:t>
            </w:r>
          </w:p>
          <w:p w14:paraId="3F3E6F33" w14:textId="77777777" w:rsidR="00B60AFD" w:rsidRPr="00B60AFD" w:rsidRDefault="00B60AFD" w:rsidP="00B60AFD">
            <w:pPr>
              <w:numPr>
                <w:ilvl w:val="0"/>
                <w:numId w:val="8"/>
              </w:num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B60AFD">
              <w:rPr>
                <w:rFonts w:ascii="Calibri" w:eastAsia="Calibri" w:hAnsi="Calibri" w:cs="Times New Roman"/>
                <w:sz w:val="20"/>
                <w:szCs w:val="20"/>
              </w:rPr>
              <w:t xml:space="preserve">Honors confidentiality in simulation </w:t>
            </w:r>
          </w:p>
          <w:p w14:paraId="593CD7A9" w14:textId="77DA359D" w:rsidR="00B60AFD" w:rsidRDefault="00B60AFD" w:rsidP="00B60AFD">
            <w:pPr>
              <w:numPr>
                <w:ilvl w:val="0"/>
                <w:numId w:val="8"/>
              </w:num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B60AFD">
              <w:rPr>
                <w:rFonts w:ascii="Calibri" w:eastAsia="Calibri" w:hAnsi="Calibri" w:cs="Times New Roman"/>
                <w:sz w:val="20"/>
                <w:szCs w:val="20"/>
              </w:rPr>
              <w:t>Is self-reflective</w:t>
            </w:r>
          </w:p>
          <w:p w14:paraId="0947AEB1" w14:textId="1E056A16" w:rsidR="00B60AFD" w:rsidRDefault="00B60AFD" w:rsidP="00B60AFD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50C380CB" w14:textId="77777777" w:rsidR="00B60AFD" w:rsidRPr="00B60AFD" w:rsidRDefault="00B60AFD" w:rsidP="00B60AFD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0E2A49F6" w14:textId="77777777" w:rsidR="00B60AFD" w:rsidRPr="00B60AFD" w:rsidRDefault="00B60AFD" w:rsidP="00B60AFD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B60AFD">
              <w:rPr>
                <w:rFonts w:ascii="Calibri" w:eastAsia="Calibri" w:hAnsi="Calibri" w:cs="Times New Roman"/>
                <w:sz w:val="20"/>
                <w:szCs w:val="20"/>
              </w:rPr>
              <w:t>Supportive to peers/positive role model</w:t>
            </w:r>
          </w:p>
        </w:tc>
        <w:tc>
          <w:tcPr>
            <w:tcW w:w="1465" w:type="pct"/>
          </w:tcPr>
          <w:p w14:paraId="0764147F" w14:textId="55394F98" w:rsidR="00B60AFD" w:rsidRPr="00B60AFD" w:rsidRDefault="00B60AFD" w:rsidP="00B60AFD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B60AFD">
              <w:rPr>
                <w:rFonts w:ascii="Calibri" w:eastAsia="Calibri" w:hAnsi="Calibri" w:cs="Times New Roman"/>
                <w:sz w:val="20"/>
                <w:szCs w:val="20"/>
              </w:rPr>
              <w:t xml:space="preserve">Fails </w:t>
            </w:r>
            <w:r w:rsidRPr="00B60AFD">
              <w:rPr>
                <w:rFonts w:ascii="Calibri" w:eastAsia="Calibri" w:hAnsi="Calibri" w:cs="Times New Roman"/>
                <w:sz w:val="20"/>
                <w:szCs w:val="20"/>
              </w:rPr>
              <w:t>to actively</w:t>
            </w:r>
            <w:r w:rsidRPr="00B60AFD">
              <w:rPr>
                <w:rFonts w:ascii="Calibri" w:eastAsia="Calibri" w:hAnsi="Calibri" w:cs="Times New Roman"/>
                <w:sz w:val="20"/>
                <w:szCs w:val="20"/>
              </w:rPr>
              <w:t xml:space="preserve"> participate in simulation activities </w:t>
            </w:r>
          </w:p>
          <w:p w14:paraId="25731378" w14:textId="77777777" w:rsidR="00B60AFD" w:rsidRPr="00B60AFD" w:rsidRDefault="00B60AFD" w:rsidP="00B60AFD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B60AFD">
              <w:rPr>
                <w:rFonts w:ascii="Calibri" w:eastAsia="Calibri" w:hAnsi="Calibri" w:cs="Times New Roman"/>
                <w:sz w:val="20"/>
                <w:szCs w:val="20"/>
              </w:rPr>
              <w:t>Is unprofessional in one or more of the following:</w:t>
            </w:r>
          </w:p>
          <w:p w14:paraId="4ABEB96F" w14:textId="77777777" w:rsidR="00B60AFD" w:rsidRPr="00B60AFD" w:rsidRDefault="00B60AFD" w:rsidP="00B60AFD">
            <w:pPr>
              <w:numPr>
                <w:ilvl w:val="0"/>
                <w:numId w:val="9"/>
              </w:num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B60AFD">
              <w:rPr>
                <w:rFonts w:ascii="Calibri" w:eastAsia="Calibri" w:hAnsi="Calibri" w:cs="Times New Roman"/>
                <w:sz w:val="20"/>
                <w:szCs w:val="20"/>
              </w:rPr>
              <w:t>Unprofessional in actions</w:t>
            </w:r>
          </w:p>
          <w:p w14:paraId="11DCC52C" w14:textId="77777777" w:rsidR="00B60AFD" w:rsidRPr="00B60AFD" w:rsidRDefault="00B60AFD" w:rsidP="00B60AFD">
            <w:pPr>
              <w:numPr>
                <w:ilvl w:val="0"/>
                <w:numId w:val="9"/>
              </w:num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B60AFD">
              <w:rPr>
                <w:rFonts w:ascii="Calibri" w:eastAsia="Calibri" w:hAnsi="Calibri" w:cs="Times New Roman"/>
                <w:sz w:val="20"/>
                <w:szCs w:val="20"/>
              </w:rPr>
              <w:t>Does not arrive on time to lab/simulation experience</w:t>
            </w:r>
          </w:p>
          <w:p w14:paraId="5D84E766" w14:textId="77777777" w:rsidR="00B60AFD" w:rsidRPr="00B60AFD" w:rsidRDefault="00B60AFD" w:rsidP="00B60AFD">
            <w:pPr>
              <w:numPr>
                <w:ilvl w:val="0"/>
                <w:numId w:val="9"/>
              </w:num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B60AFD">
              <w:rPr>
                <w:rFonts w:ascii="Calibri" w:eastAsia="Calibri" w:hAnsi="Calibri" w:cs="Times New Roman"/>
                <w:sz w:val="20"/>
                <w:szCs w:val="20"/>
              </w:rPr>
              <w:t>Reacts negatively to criticism, blames others or hides mistakes</w:t>
            </w:r>
          </w:p>
          <w:p w14:paraId="4EAE19A8" w14:textId="77777777" w:rsidR="00B60AFD" w:rsidRPr="00B60AFD" w:rsidRDefault="00B60AFD" w:rsidP="00B60AFD">
            <w:pPr>
              <w:numPr>
                <w:ilvl w:val="0"/>
                <w:numId w:val="9"/>
              </w:num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B60AFD">
              <w:rPr>
                <w:rFonts w:ascii="Calibri" w:eastAsia="Calibri" w:hAnsi="Calibri" w:cs="Times New Roman"/>
                <w:sz w:val="20"/>
                <w:szCs w:val="20"/>
              </w:rPr>
              <w:t>Breaches confidentiality in simulation</w:t>
            </w:r>
          </w:p>
          <w:p w14:paraId="081B2790" w14:textId="72CCE812" w:rsidR="00B60AFD" w:rsidRDefault="00B60AFD" w:rsidP="00B60AFD">
            <w:pPr>
              <w:numPr>
                <w:ilvl w:val="0"/>
                <w:numId w:val="9"/>
              </w:num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B60AFD">
              <w:rPr>
                <w:rFonts w:ascii="Calibri" w:eastAsia="Calibri" w:hAnsi="Calibri" w:cs="Times New Roman"/>
                <w:sz w:val="20"/>
                <w:szCs w:val="20"/>
              </w:rPr>
              <w:t>Superficial/unrealistic self-evaluation</w:t>
            </w:r>
          </w:p>
          <w:p w14:paraId="39EFDC8C" w14:textId="77777777" w:rsidR="00B60AFD" w:rsidRPr="00B60AFD" w:rsidRDefault="00B60AFD" w:rsidP="00B60AFD">
            <w:pPr>
              <w:ind w:left="720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14C97783" w14:textId="77777777" w:rsidR="00B60AFD" w:rsidRPr="00B60AFD" w:rsidRDefault="00B60AFD" w:rsidP="00B60AFD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B60AFD">
              <w:rPr>
                <w:rFonts w:ascii="Calibri" w:eastAsia="Calibri" w:hAnsi="Calibri" w:cs="Times New Roman"/>
                <w:sz w:val="20"/>
                <w:szCs w:val="20"/>
              </w:rPr>
              <w:t>Not supportive of peers</w:t>
            </w:r>
          </w:p>
        </w:tc>
        <w:tc>
          <w:tcPr>
            <w:tcW w:w="941" w:type="pct"/>
          </w:tcPr>
          <w:p w14:paraId="0FFA98E9" w14:textId="77777777" w:rsidR="00B60AFD" w:rsidRPr="00B60AFD" w:rsidRDefault="00B60AFD" w:rsidP="00B60AFD">
            <w:pPr>
              <w:rPr>
                <w:rFonts w:ascii="Calibri" w:eastAsia="Calibri" w:hAnsi="Calibri" w:cs="Times New Roman"/>
              </w:rPr>
            </w:pPr>
          </w:p>
        </w:tc>
      </w:tr>
      <w:tr w:rsidR="00B60AFD" w:rsidRPr="00B60AFD" w14:paraId="45F0B7BE" w14:textId="77777777" w:rsidTr="00B60AFD">
        <w:tc>
          <w:tcPr>
            <w:tcW w:w="433" w:type="pct"/>
          </w:tcPr>
          <w:p w14:paraId="04100653" w14:textId="77777777" w:rsidR="00B60AFD" w:rsidRPr="00B60AFD" w:rsidRDefault="00B60AFD" w:rsidP="00B60AFD">
            <w:pPr>
              <w:rPr>
                <w:rFonts w:ascii="Calibri" w:eastAsia="Times New Roman" w:hAnsi="Calibri" w:cs="Arial"/>
                <w:b/>
                <w:lang w:val="en"/>
              </w:rPr>
            </w:pPr>
          </w:p>
        </w:tc>
        <w:tc>
          <w:tcPr>
            <w:tcW w:w="789" w:type="pct"/>
          </w:tcPr>
          <w:p w14:paraId="75CF4BDB" w14:textId="77777777" w:rsidR="00B60AFD" w:rsidRPr="00B60AFD" w:rsidRDefault="00B60AFD" w:rsidP="00B60AFD">
            <w:pPr>
              <w:rPr>
                <w:rFonts w:ascii="Calibri" w:eastAsia="Times New Roman" w:hAnsi="Calibri" w:cs="Arial"/>
                <w:b/>
                <w:lang w:val="en"/>
              </w:rPr>
            </w:pPr>
            <w:r w:rsidRPr="00B60AFD">
              <w:rPr>
                <w:rFonts w:ascii="Calibri" w:eastAsia="Times New Roman" w:hAnsi="Calibri" w:cs="Arial"/>
                <w:b/>
                <w:lang w:val="en"/>
              </w:rPr>
              <w:t>QUALITY IMPROVEMENT</w:t>
            </w:r>
          </w:p>
          <w:p w14:paraId="2C9E091F" w14:textId="77777777" w:rsidR="00B60AFD" w:rsidRPr="00B60AFD" w:rsidRDefault="00B60AFD" w:rsidP="00B60A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72" w:type="pct"/>
          </w:tcPr>
          <w:p w14:paraId="45D0A7C7" w14:textId="77777777" w:rsidR="00B60AFD" w:rsidRPr="00B60AFD" w:rsidRDefault="00B60AFD" w:rsidP="00B60AFD">
            <w:pPr>
              <w:rPr>
                <w:rFonts w:ascii="Calibri" w:eastAsia="Calibri" w:hAnsi="Calibri" w:cs="Arial"/>
                <w:sz w:val="20"/>
                <w:szCs w:val="20"/>
                <w:lang w:bidi="en-US"/>
              </w:rPr>
            </w:pPr>
            <w:r w:rsidRPr="00B60AFD">
              <w:rPr>
                <w:rFonts w:ascii="Calibri" w:eastAsia="Calibri" w:hAnsi="Calibri" w:cs="Arial"/>
                <w:sz w:val="20"/>
                <w:szCs w:val="20"/>
                <w:lang w:bidi="en-US"/>
              </w:rPr>
              <w:t>Utilizes common ways of improving patient satisfaction, customer service</w:t>
            </w:r>
          </w:p>
          <w:p w14:paraId="70C15C00" w14:textId="77777777" w:rsidR="00B60AFD" w:rsidRPr="00B60AFD" w:rsidRDefault="00B60AFD" w:rsidP="00B60AFD">
            <w:pPr>
              <w:rPr>
                <w:rFonts w:ascii="Calibri" w:eastAsia="Calibri" w:hAnsi="Calibri" w:cs="Arial"/>
                <w:sz w:val="20"/>
                <w:szCs w:val="20"/>
                <w:lang w:bidi="en-US"/>
              </w:rPr>
            </w:pPr>
          </w:p>
          <w:p w14:paraId="44F35C9E" w14:textId="77777777" w:rsidR="00B60AFD" w:rsidRPr="00B60AFD" w:rsidRDefault="00B60AFD" w:rsidP="00B60AFD">
            <w:pPr>
              <w:rPr>
                <w:rFonts w:ascii="Calibri" w:eastAsia="Calibri" w:hAnsi="Calibri" w:cs="Arial"/>
                <w:sz w:val="20"/>
                <w:szCs w:val="20"/>
                <w:lang w:bidi="en-US"/>
              </w:rPr>
            </w:pPr>
            <w:r w:rsidRPr="00B60AFD">
              <w:rPr>
                <w:rFonts w:ascii="Calibri" w:eastAsia="Calibri" w:hAnsi="Calibri" w:cs="Arial"/>
                <w:sz w:val="20"/>
                <w:szCs w:val="20"/>
                <w:lang w:bidi="en-US"/>
              </w:rPr>
              <w:t xml:space="preserve">Reflects on personal role in simulation and develops a quality improvement plan for performance. </w:t>
            </w:r>
          </w:p>
          <w:p w14:paraId="4734F389" w14:textId="77777777" w:rsidR="00B60AFD" w:rsidRPr="00B60AFD" w:rsidRDefault="00B60AFD" w:rsidP="00B60AFD">
            <w:pPr>
              <w:rPr>
                <w:rFonts w:ascii="Calibri" w:eastAsia="Calibri" w:hAnsi="Calibri" w:cs="Arial"/>
                <w:sz w:val="20"/>
                <w:szCs w:val="20"/>
                <w:lang w:bidi="en-US"/>
              </w:rPr>
            </w:pPr>
          </w:p>
          <w:p w14:paraId="556FBC50" w14:textId="77777777" w:rsidR="00B60AFD" w:rsidRPr="00B60AFD" w:rsidRDefault="00B60AFD" w:rsidP="00B60AFD">
            <w:pPr>
              <w:rPr>
                <w:rFonts w:ascii="Calibri" w:eastAsia="Calibri" w:hAnsi="Calibri" w:cs="Arial"/>
                <w:sz w:val="20"/>
                <w:szCs w:val="20"/>
                <w:lang w:bidi="en-US"/>
              </w:rPr>
            </w:pPr>
            <w:r w:rsidRPr="00B60AFD">
              <w:rPr>
                <w:rFonts w:ascii="Calibri" w:eastAsia="Calibri" w:hAnsi="Calibri" w:cs="Arial"/>
                <w:sz w:val="20"/>
                <w:szCs w:val="20"/>
                <w:lang w:bidi="en-US"/>
              </w:rPr>
              <w:t xml:space="preserve">Demonstrates organization in delivery of standard nursing care (time management &amp; using resources effectively) </w:t>
            </w:r>
          </w:p>
          <w:p w14:paraId="3A983855" w14:textId="77777777" w:rsidR="00B60AFD" w:rsidRPr="00B60AFD" w:rsidRDefault="00B60AFD" w:rsidP="00B60AFD">
            <w:pPr>
              <w:rPr>
                <w:rFonts w:ascii="Calibri" w:eastAsia="Calibri" w:hAnsi="Calibri" w:cs="Arial"/>
                <w:sz w:val="20"/>
                <w:szCs w:val="20"/>
                <w:lang w:bidi="en-US"/>
              </w:rPr>
            </w:pPr>
          </w:p>
          <w:p w14:paraId="7CB5E499" w14:textId="77777777" w:rsidR="00B60AFD" w:rsidRPr="00B60AFD" w:rsidRDefault="00B60AFD" w:rsidP="00B60AFD">
            <w:pPr>
              <w:rPr>
                <w:rFonts w:ascii="Calibri" w:eastAsia="Calibri" w:hAnsi="Calibri" w:cs="Arial"/>
                <w:sz w:val="20"/>
                <w:szCs w:val="20"/>
                <w:lang w:bidi="en-US"/>
              </w:rPr>
            </w:pPr>
          </w:p>
        </w:tc>
        <w:tc>
          <w:tcPr>
            <w:tcW w:w="1465" w:type="pct"/>
          </w:tcPr>
          <w:p w14:paraId="690FCBF9" w14:textId="77777777" w:rsidR="00B60AFD" w:rsidRPr="00B60AFD" w:rsidRDefault="00B60AFD" w:rsidP="00B60AFD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B60AFD">
              <w:rPr>
                <w:rFonts w:ascii="Calibri" w:eastAsia="Calibri" w:hAnsi="Calibri" w:cs="Times New Roman"/>
                <w:sz w:val="20"/>
                <w:szCs w:val="20"/>
              </w:rPr>
              <w:t>Fails to identify steps to improve patient satisfaction</w:t>
            </w:r>
          </w:p>
          <w:p w14:paraId="1E10FC2E" w14:textId="77777777" w:rsidR="00B60AFD" w:rsidRPr="00B60AFD" w:rsidRDefault="00B60AFD" w:rsidP="00B60AFD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0CA739B2" w14:textId="77777777" w:rsidR="00B60AFD" w:rsidRPr="00B60AFD" w:rsidRDefault="00B60AFD" w:rsidP="00B60AFD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B60AFD">
              <w:rPr>
                <w:rFonts w:ascii="Calibri" w:eastAsia="Calibri" w:hAnsi="Calibri" w:cs="Times New Roman"/>
                <w:sz w:val="20"/>
                <w:szCs w:val="20"/>
              </w:rPr>
              <w:t xml:space="preserve">Fails to reflect on own role in simulation or look at self- improvement plan </w:t>
            </w:r>
          </w:p>
          <w:p w14:paraId="065D11FF" w14:textId="77777777" w:rsidR="00B60AFD" w:rsidRPr="00B60AFD" w:rsidRDefault="00B60AFD" w:rsidP="00B60AFD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3B881D2F" w14:textId="77777777" w:rsidR="00B60AFD" w:rsidRPr="00B60AFD" w:rsidRDefault="00B60AFD" w:rsidP="00B60AFD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B60AFD">
              <w:rPr>
                <w:rFonts w:ascii="Calibri" w:eastAsia="Calibri" w:hAnsi="Calibri" w:cs="Times New Roman"/>
                <w:sz w:val="20"/>
                <w:szCs w:val="20"/>
              </w:rPr>
              <w:t>Lacks basic organization skills</w:t>
            </w:r>
          </w:p>
          <w:p w14:paraId="6FD45ABB" w14:textId="77777777" w:rsidR="00B60AFD" w:rsidRPr="00B60AFD" w:rsidRDefault="00B60AFD" w:rsidP="00B60AFD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41" w:type="pct"/>
          </w:tcPr>
          <w:p w14:paraId="40A99CCA" w14:textId="77777777" w:rsidR="00B60AFD" w:rsidRPr="00B60AFD" w:rsidRDefault="00B60AFD" w:rsidP="00B60AFD">
            <w:pPr>
              <w:rPr>
                <w:rFonts w:ascii="Calibri" w:eastAsia="Calibri" w:hAnsi="Calibri" w:cs="Times New Roman"/>
              </w:rPr>
            </w:pPr>
          </w:p>
        </w:tc>
      </w:tr>
      <w:tr w:rsidR="00B60AFD" w:rsidRPr="00B60AFD" w14:paraId="2CA628DE" w14:textId="77777777" w:rsidTr="00B60AFD">
        <w:tc>
          <w:tcPr>
            <w:tcW w:w="433" w:type="pct"/>
          </w:tcPr>
          <w:p w14:paraId="66FBD013" w14:textId="77777777" w:rsidR="00B60AFD" w:rsidRPr="00B60AFD" w:rsidRDefault="00B60AFD" w:rsidP="00B60AFD">
            <w:pPr>
              <w:rPr>
                <w:rFonts w:ascii="Calibri" w:eastAsia="Calibri" w:hAnsi="Calibri" w:cs="@Arial Unicode MS"/>
                <w:b/>
              </w:rPr>
            </w:pPr>
          </w:p>
        </w:tc>
        <w:tc>
          <w:tcPr>
            <w:tcW w:w="789" w:type="pct"/>
          </w:tcPr>
          <w:p w14:paraId="656A47D6" w14:textId="77777777" w:rsidR="00B60AFD" w:rsidRPr="00B60AFD" w:rsidRDefault="00B60AFD" w:rsidP="00B60AFD">
            <w:pPr>
              <w:rPr>
                <w:rFonts w:ascii="Calibri" w:eastAsia="Calibri" w:hAnsi="Calibri" w:cs="@Arial Unicode MS"/>
                <w:b/>
              </w:rPr>
            </w:pPr>
            <w:r w:rsidRPr="00B60AFD">
              <w:rPr>
                <w:rFonts w:ascii="Calibri" w:eastAsia="Calibri" w:hAnsi="Calibri" w:cs="@Arial Unicode MS"/>
                <w:b/>
              </w:rPr>
              <w:t xml:space="preserve">SAFETY </w:t>
            </w:r>
          </w:p>
          <w:p w14:paraId="3952BBE7" w14:textId="77777777" w:rsidR="00B60AFD" w:rsidRPr="00B60AFD" w:rsidRDefault="00B60AFD" w:rsidP="00B60A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72" w:type="pct"/>
          </w:tcPr>
          <w:p w14:paraId="35FF5A9F" w14:textId="77777777" w:rsidR="00B60AFD" w:rsidRPr="00B60AFD" w:rsidRDefault="00B60AFD" w:rsidP="00B60AFD">
            <w:pPr>
              <w:rPr>
                <w:rFonts w:ascii="Calibri" w:eastAsia="Calibri" w:hAnsi="Calibri" w:cs="Times New Roman"/>
                <w:bCs/>
                <w:sz w:val="20"/>
                <w:szCs w:val="20"/>
                <w:lang w:bidi="en-US"/>
              </w:rPr>
            </w:pPr>
            <w:r w:rsidRPr="00B60AFD">
              <w:rPr>
                <w:rFonts w:ascii="Calibri" w:eastAsia="Calibri" w:hAnsi="Calibri" w:cs="Times New Roman"/>
                <w:bCs/>
                <w:sz w:val="20"/>
                <w:szCs w:val="20"/>
                <w:lang w:bidi="en-US"/>
              </w:rPr>
              <w:t>Demonstrates safe, organized nursing skills and administration of PO and/or IM medication.</w:t>
            </w:r>
          </w:p>
          <w:p w14:paraId="2044471A" w14:textId="77777777" w:rsidR="00B60AFD" w:rsidRPr="00B60AFD" w:rsidRDefault="00B60AFD" w:rsidP="00B60AFD">
            <w:pPr>
              <w:rPr>
                <w:rFonts w:ascii="Calibri" w:eastAsia="Calibri" w:hAnsi="Calibri" w:cs="Times New Roman"/>
                <w:bCs/>
                <w:sz w:val="20"/>
                <w:szCs w:val="20"/>
                <w:lang w:bidi="en-US"/>
              </w:rPr>
            </w:pPr>
            <w:r w:rsidRPr="00B60AFD">
              <w:rPr>
                <w:rFonts w:ascii="Calibri" w:eastAsia="Calibri" w:hAnsi="Calibri" w:cs="Times New Roman"/>
                <w:bCs/>
                <w:sz w:val="20"/>
                <w:szCs w:val="20"/>
                <w:lang w:bidi="en-US"/>
              </w:rPr>
              <w:t xml:space="preserve"> </w:t>
            </w:r>
          </w:p>
          <w:p w14:paraId="766872E7" w14:textId="77777777" w:rsidR="00B60AFD" w:rsidRPr="00B60AFD" w:rsidRDefault="00B60AFD" w:rsidP="00B60AFD">
            <w:pPr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B60AFD">
              <w:rPr>
                <w:rFonts w:ascii="Calibri" w:eastAsia="Calibri" w:hAnsi="Calibri" w:cs="Times New Roman"/>
                <w:bCs/>
                <w:sz w:val="20"/>
                <w:szCs w:val="20"/>
              </w:rPr>
              <w:t>Consistently uses at least two [patient] identifiers when providing care, treatment, and services.</w:t>
            </w:r>
          </w:p>
          <w:p w14:paraId="200D0C8B" w14:textId="77777777" w:rsidR="00B60AFD" w:rsidRPr="00B60AFD" w:rsidRDefault="00B60AFD" w:rsidP="00B60AFD">
            <w:pPr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  <w:p w14:paraId="2FA6F774" w14:textId="77777777" w:rsidR="00B60AFD" w:rsidRPr="00B60AFD" w:rsidRDefault="00B60AFD" w:rsidP="00B60AFD">
            <w:pPr>
              <w:rPr>
                <w:rFonts w:ascii="Calibri" w:eastAsia="Calibri" w:hAnsi="Calibri" w:cs="Times New Roman"/>
                <w:bCs/>
                <w:sz w:val="20"/>
                <w:szCs w:val="20"/>
                <w:lang w:bidi="en-US"/>
              </w:rPr>
            </w:pPr>
            <w:r w:rsidRPr="00B60AFD">
              <w:rPr>
                <w:rFonts w:ascii="Calibri" w:eastAsia="Calibri" w:hAnsi="Calibri" w:cs="Times New Roman"/>
                <w:bCs/>
                <w:sz w:val="20"/>
                <w:szCs w:val="20"/>
                <w:lang w:bidi="en-US"/>
              </w:rPr>
              <w:t>Utilizes standardized practices and precautions including hand washing</w:t>
            </w:r>
          </w:p>
        </w:tc>
        <w:tc>
          <w:tcPr>
            <w:tcW w:w="1465" w:type="pct"/>
          </w:tcPr>
          <w:p w14:paraId="336FF781" w14:textId="77777777" w:rsidR="00B60AFD" w:rsidRPr="00B60AFD" w:rsidRDefault="00B60AFD" w:rsidP="00B60AFD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B60AFD">
              <w:rPr>
                <w:rFonts w:ascii="Calibri" w:eastAsia="Calibri" w:hAnsi="Calibri" w:cs="Times New Roman"/>
                <w:sz w:val="20"/>
                <w:szCs w:val="20"/>
              </w:rPr>
              <w:lastRenderedPageBreak/>
              <w:t xml:space="preserve">Fails to perform appropriate nursing skills and intervention and/or does not perform them safely.  </w:t>
            </w:r>
          </w:p>
          <w:p w14:paraId="6976EBF3" w14:textId="77777777" w:rsidR="00B60AFD" w:rsidRPr="00B60AFD" w:rsidRDefault="00B60AFD" w:rsidP="00B60AFD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1246AC30" w14:textId="77777777" w:rsidR="00B60AFD" w:rsidRPr="00B60AFD" w:rsidRDefault="00B60AFD" w:rsidP="00B60AFD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B60AFD">
              <w:rPr>
                <w:rFonts w:ascii="Calibri" w:eastAsia="Calibri" w:hAnsi="Calibri" w:cs="Times New Roman"/>
                <w:sz w:val="20"/>
                <w:szCs w:val="20"/>
              </w:rPr>
              <w:t>Fails to recognize and/or promote safety concerns</w:t>
            </w:r>
          </w:p>
          <w:p w14:paraId="3C4857EC" w14:textId="77777777" w:rsidR="00B60AFD" w:rsidRPr="00B60AFD" w:rsidRDefault="00B60AFD" w:rsidP="00B60AFD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3E61D233" w14:textId="77777777" w:rsidR="00B60AFD" w:rsidRPr="00B60AFD" w:rsidRDefault="00B60AFD" w:rsidP="00B60AFD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49C9C3B8" w14:textId="77777777" w:rsidR="00B60AFD" w:rsidRPr="00B60AFD" w:rsidRDefault="00B60AFD" w:rsidP="00B60AFD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B60AFD">
              <w:rPr>
                <w:rFonts w:ascii="Calibri" w:eastAsia="Calibri" w:hAnsi="Calibri" w:cs="Times New Roman"/>
                <w:sz w:val="20"/>
                <w:szCs w:val="20"/>
              </w:rPr>
              <w:t>Fails to use standardized practices or precautions</w:t>
            </w:r>
          </w:p>
          <w:p w14:paraId="5C6657D6" w14:textId="77777777" w:rsidR="00B60AFD" w:rsidRPr="00B60AFD" w:rsidRDefault="00B60AFD" w:rsidP="00B60AFD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41" w:type="pct"/>
          </w:tcPr>
          <w:p w14:paraId="5D449F75" w14:textId="77777777" w:rsidR="00B60AFD" w:rsidRPr="00B60AFD" w:rsidRDefault="00B60AFD" w:rsidP="00B60AFD">
            <w:pPr>
              <w:rPr>
                <w:rFonts w:ascii="Calibri" w:eastAsia="Calibri" w:hAnsi="Calibri" w:cs="Times New Roman"/>
              </w:rPr>
            </w:pPr>
          </w:p>
        </w:tc>
      </w:tr>
      <w:tr w:rsidR="00B60AFD" w:rsidRPr="00B60AFD" w14:paraId="3D3FDFB5" w14:textId="77777777" w:rsidTr="00B60AFD">
        <w:tc>
          <w:tcPr>
            <w:tcW w:w="433" w:type="pct"/>
          </w:tcPr>
          <w:p w14:paraId="7D7A8C8F" w14:textId="77777777" w:rsidR="00B60AFD" w:rsidRPr="00B60AFD" w:rsidRDefault="00B60AFD" w:rsidP="00B60AFD">
            <w:pPr>
              <w:rPr>
                <w:rFonts w:ascii="Calibri" w:eastAsia="Times New Roman" w:hAnsi="Calibri" w:cs="Arial"/>
                <w:b/>
                <w:lang w:val="en"/>
              </w:rPr>
            </w:pPr>
          </w:p>
        </w:tc>
        <w:tc>
          <w:tcPr>
            <w:tcW w:w="789" w:type="pct"/>
          </w:tcPr>
          <w:p w14:paraId="616F47D4" w14:textId="77777777" w:rsidR="00B60AFD" w:rsidRPr="00B60AFD" w:rsidRDefault="00B60AFD" w:rsidP="00B60AFD">
            <w:pPr>
              <w:rPr>
                <w:rFonts w:ascii="Calibri" w:eastAsia="Times New Roman" w:hAnsi="Calibri" w:cs="Arial"/>
                <w:b/>
                <w:lang w:val="en"/>
              </w:rPr>
            </w:pPr>
            <w:r w:rsidRPr="00B60AFD">
              <w:rPr>
                <w:rFonts w:ascii="Calibri" w:eastAsia="Times New Roman" w:hAnsi="Calibri" w:cs="Arial"/>
                <w:b/>
                <w:lang w:val="en"/>
              </w:rPr>
              <w:t>TEAMWORK AND COLLABORATION</w:t>
            </w:r>
          </w:p>
          <w:p w14:paraId="05236FDA" w14:textId="77777777" w:rsidR="00B60AFD" w:rsidRPr="00B60AFD" w:rsidRDefault="00B60AFD" w:rsidP="00B60AFD">
            <w:pPr>
              <w:rPr>
                <w:rFonts w:ascii="Calibri" w:eastAsia="Calibri" w:hAnsi="Calibri" w:cs="@Arial Unicode MS"/>
                <w:sz w:val="18"/>
                <w:szCs w:val="18"/>
              </w:rPr>
            </w:pPr>
          </w:p>
        </w:tc>
        <w:tc>
          <w:tcPr>
            <w:tcW w:w="1372" w:type="pct"/>
          </w:tcPr>
          <w:p w14:paraId="3B86BDE3" w14:textId="77777777" w:rsidR="00B60AFD" w:rsidRPr="00B60AFD" w:rsidRDefault="00B60AFD" w:rsidP="00B60AFD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B60AFD">
              <w:rPr>
                <w:rFonts w:ascii="Calibri" w:eastAsia="Calibri" w:hAnsi="Calibri" w:cs="Times New Roman"/>
                <w:sz w:val="20"/>
                <w:szCs w:val="20"/>
              </w:rPr>
              <w:t xml:space="preserve">Utilizes SBAR communication tool with health care team members </w:t>
            </w:r>
          </w:p>
          <w:p w14:paraId="3B2F7014" w14:textId="77777777" w:rsidR="00B60AFD" w:rsidRPr="00B60AFD" w:rsidRDefault="00B60AFD" w:rsidP="00B60AFD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25EB751A" w14:textId="77777777" w:rsidR="00B60AFD" w:rsidRPr="00B60AFD" w:rsidRDefault="00B60AFD" w:rsidP="00B60AFD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B60AFD">
              <w:rPr>
                <w:rFonts w:ascii="Calibri" w:eastAsia="Calibri" w:hAnsi="Calibri" w:cs="Times New Roman"/>
                <w:sz w:val="20"/>
                <w:szCs w:val="20"/>
              </w:rPr>
              <w:t>Responds to and reports conflict when appropriate.</w:t>
            </w:r>
          </w:p>
          <w:p w14:paraId="54F82502" w14:textId="77777777" w:rsidR="00B60AFD" w:rsidRPr="00B60AFD" w:rsidRDefault="00B60AFD" w:rsidP="00B60AFD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4EB0B144" w14:textId="77777777" w:rsidR="00B60AFD" w:rsidRPr="00B60AFD" w:rsidRDefault="00B60AFD" w:rsidP="00B60AFD">
            <w:pPr>
              <w:rPr>
                <w:rFonts w:ascii="Calibri" w:eastAsia="Calibri" w:hAnsi="Calibri" w:cs="Times New Roman"/>
                <w:sz w:val="20"/>
                <w:szCs w:val="20"/>
                <w:lang w:bidi="en-US"/>
              </w:rPr>
            </w:pPr>
            <w:r w:rsidRPr="00B60AFD">
              <w:rPr>
                <w:rFonts w:ascii="Calibri" w:eastAsia="Calibri" w:hAnsi="Calibri" w:cs="Times New Roman"/>
                <w:sz w:val="20"/>
                <w:szCs w:val="20"/>
                <w:lang w:bidi="en-US"/>
              </w:rPr>
              <w:t>Demonstrates effective teamwork in the role of LPN in the inter-disciplinary team</w:t>
            </w:r>
          </w:p>
        </w:tc>
        <w:tc>
          <w:tcPr>
            <w:tcW w:w="1465" w:type="pct"/>
          </w:tcPr>
          <w:p w14:paraId="6B8D5AFD" w14:textId="77777777" w:rsidR="00B60AFD" w:rsidRPr="00B60AFD" w:rsidRDefault="00B60AFD" w:rsidP="00B60AFD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B60AFD">
              <w:rPr>
                <w:rFonts w:ascii="Calibri" w:eastAsia="Calibri" w:hAnsi="Calibri" w:cs="Times New Roman"/>
                <w:sz w:val="20"/>
                <w:szCs w:val="20"/>
              </w:rPr>
              <w:t>Does not utilize SBAR communication tool with health care team members</w:t>
            </w:r>
          </w:p>
          <w:p w14:paraId="28E87B38" w14:textId="77777777" w:rsidR="00B60AFD" w:rsidRPr="00B60AFD" w:rsidRDefault="00B60AFD" w:rsidP="00B60AFD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79CBEEFA" w14:textId="77777777" w:rsidR="00B60AFD" w:rsidRPr="00B60AFD" w:rsidRDefault="00B60AFD" w:rsidP="00B60AFD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B60AFD">
              <w:rPr>
                <w:rFonts w:ascii="Calibri" w:eastAsia="Calibri" w:hAnsi="Calibri" w:cs="Times New Roman"/>
                <w:sz w:val="20"/>
                <w:szCs w:val="20"/>
              </w:rPr>
              <w:t>Fails to report conflict when appropriate</w:t>
            </w:r>
          </w:p>
          <w:p w14:paraId="1F9BF2A5" w14:textId="77777777" w:rsidR="00B60AFD" w:rsidRPr="00B60AFD" w:rsidRDefault="00B60AFD" w:rsidP="00B60AFD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3CB8674D" w14:textId="77777777" w:rsidR="00B60AFD" w:rsidRPr="00B60AFD" w:rsidRDefault="00B60AFD" w:rsidP="00B60AFD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B60AFD">
              <w:rPr>
                <w:rFonts w:ascii="Calibri" w:eastAsia="Calibri" w:hAnsi="Calibri" w:cs="Times New Roman"/>
                <w:sz w:val="20"/>
                <w:szCs w:val="20"/>
              </w:rPr>
              <w:t xml:space="preserve">Fails to demonstrate effective teamwork </w:t>
            </w:r>
          </w:p>
        </w:tc>
        <w:tc>
          <w:tcPr>
            <w:tcW w:w="941" w:type="pct"/>
          </w:tcPr>
          <w:p w14:paraId="095FDA21" w14:textId="77777777" w:rsidR="00B60AFD" w:rsidRPr="00B60AFD" w:rsidRDefault="00B60AFD" w:rsidP="00B60AFD">
            <w:pPr>
              <w:rPr>
                <w:rFonts w:ascii="Calibri" w:eastAsia="Calibri" w:hAnsi="Calibri" w:cs="Times New Roman"/>
              </w:rPr>
            </w:pPr>
          </w:p>
        </w:tc>
      </w:tr>
    </w:tbl>
    <w:p w14:paraId="5675F3AD" w14:textId="77777777" w:rsidR="00B60AFD" w:rsidRPr="00B60AFD" w:rsidRDefault="00B60AFD" w:rsidP="00B60AFD">
      <w:pPr>
        <w:spacing w:after="160" w:line="259" w:lineRule="auto"/>
        <w:rPr>
          <w:rFonts w:ascii="Calibri" w:eastAsia="Calibri" w:hAnsi="Calibri" w:cs="Times New Roman"/>
          <w:b/>
          <w:color w:val="FF0000"/>
        </w:rPr>
      </w:pPr>
      <w:r w:rsidRPr="00B60AFD">
        <w:rPr>
          <w:rFonts w:ascii="Calibri" w:eastAsia="Calibri" w:hAnsi="Calibri" w:cs="Times New Roman"/>
          <w:b/>
          <w:color w:val="FF0000"/>
        </w:rPr>
        <w:t xml:space="preserve">Faculty: Please use NA if area not addressed during a simulation.  Example, if no charting available, use NA. </w:t>
      </w:r>
    </w:p>
    <w:p w14:paraId="06121449" w14:textId="77777777" w:rsidR="00B60AFD" w:rsidRPr="00B60AFD" w:rsidRDefault="00B60AFD" w:rsidP="00B60AFD">
      <w:pPr>
        <w:spacing w:after="160" w:line="259" w:lineRule="auto"/>
        <w:rPr>
          <w:rFonts w:ascii="Calibri" w:eastAsia="Calibri" w:hAnsi="Calibri" w:cs="Times New Roman"/>
          <w:b/>
        </w:rPr>
      </w:pPr>
      <w:r w:rsidRPr="00B60AFD">
        <w:rPr>
          <w:rFonts w:ascii="Calibri" w:eastAsia="Calibri" w:hAnsi="Calibri" w:cs="Times New Roman"/>
          <w:b/>
        </w:rPr>
        <w:t xml:space="preserve">Other Comments:  </w:t>
      </w:r>
    </w:p>
    <w:p w14:paraId="5A9FA7B0" w14:textId="77777777" w:rsidR="00B60AFD" w:rsidRPr="00756CF0" w:rsidRDefault="00B60AFD" w:rsidP="00346366">
      <w:pPr>
        <w:spacing w:after="0" w:line="240" w:lineRule="auto"/>
        <w:rPr>
          <w:sz w:val="24"/>
          <w:szCs w:val="24"/>
        </w:rPr>
      </w:pPr>
    </w:p>
    <w:sectPr w:rsidR="00B60AFD" w:rsidRPr="00756CF0" w:rsidSect="002F29DA">
      <w:footerReference w:type="default" r:id="rId7"/>
      <w:pgSz w:w="15840" w:h="12240" w:orient="landscape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1086B5" w14:textId="77777777" w:rsidR="00954D8C" w:rsidRDefault="00954D8C" w:rsidP="004D3465">
      <w:pPr>
        <w:spacing w:after="0" w:line="240" w:lineRule="auto"/>
      </w:pPr>
      <w:r>
        <w:separator/>
      </w:r>
    </w:p>
  </w:endnote>
  <w:endnote w:type="continuationSeparator" w:id="0">
    <w:p w14:paraId="0C1086B6" w14:textId="77777777" w:rsidR="00954D8C" w:rsidRDefault="00954D8C" w:rsidP="004D3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66A84" w14:textId="30C81104" w:rsidR="004A07F5" w:rsidRDefault="004A07F5" w:rsidP="004A07F5">
    <w:pPr>
      <w:pStyle w:val="Footer"/>
      <w:jc w:val="center"/>
    </w:pPr>
    <w:r>
      <w:t xml:space="preserve">Revised from </w:t>
    </w:r>
    <w:proofErr w:type="spellStart"/>
    <w:r>
      <w:t>Ridgewater</w:t>
    </w:r>
    <w:proofErr w:type="spellEnd"/>
    <w:r>
      <w:t xml:space="preserve"> College PN Simulation Evaluation Tool Spring 2018 by S. Field DNP, CNE, RN</w:t>
    </w:r>
  </w:p>
  <w:p w14:paraId="6FDC6981" w14:textId="77777777" w:rsidR="004A07F5" w:rsidRDefault="004A07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1086B3" w14:textId="77777777" w:rsidR="00954D8C" w:rsidRDefault="00954D8C" w:rsidP="004D3465">
      <w:pPr>
        <w:spacing w:after="0" w:line="240" w:lineRule="auto"/>
      </w:pPr>
      <w:r>
        <w:separator/>
      </w:r>
    </w:p>
  </w:footnote>
  <w:footnote w:type="continuationSeparator" w:id="0">
    <w:p w14:paraId="0C1086B4" w14:textId="77777777" w:rsidR="00954D8C" w:rsidRDefault="00954D8C" w:rsidP="004D34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54632"/>
    <w:multiLevelType w:val="hybridMultilevel"/>
    <w:tmpl w:val="6A606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A2B1F"/>
    <w:multiLevelType w:val="hybridMultilevel"/>
    <w:tmpl w:val="E028E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A4430"/>
    <w:multiLevelType w:val="hybridMultilevel"/>
    <w:tmpl w:val="683AD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82E3F"/>
    <w:multiLevelType w:val="hybridMultilevel"/>
    <w:tmpl w:val="A59E4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B79EE"/>
    <w:multiLevelType w:val="hybridMultilevel"/>
    <w:tmpl w:val="CFCC4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6B05B0"/>
    <w:multiLevelType w:val="hybridMultilevel"/>
    <w:tmpl w:val="B92C3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102A6F"/>
    <w:multiLevelType w:val="hybridMultilevel"/>
    <w:tmpl w:val="02BEB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C123B5"/>
    <w:multiLevelType w:val="hybridMultilevel"/>
    <w:tmpl w:val="3F784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FB1FFE"/>
    <w:multiLevelType w:val="hybridMultilevel"/>
    <w:tmpl w:val="3C862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0"/>
  </w:num>
  <w:num w:numId="5">
    <w:abstractNumId w:val="1"/>
  </w:num>
  <w:num w:numId="6">
    <w:abstractNumId w:val="3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78F"/>
    <w:rsid w:val="00013961"/>
    <w:rsid w:val="000341BE"/>
    <w:rsid w:val="00073BB4"/>
    <w:rsid w:val="000817EF"/>
    <w:rsid w:val="0008378F"/>
    <w:rsid w:val="000A23C3"/>
    <w:rsid w:val="000B5C68"/>
    <w:rsid w:val="000D204A"/>
    <w:rsid w:val="000E16C8"/>
    <w:rsid w:val="001000BA"/>
    <w:rsid w:val="001019AD"/>
    <w:rsid w:val="00101EB2"/>
    <w:rsid w:val="00115D06"/>
    <w:rsid w:val="00126E80"/>
    <w:rsid w:val="00153837"/>
    <w:rsid w:val="001641F8"/>
    <w:rsid w:val="0020630C"/>
    <w:rsid w:val="002138D7"/>
    <w:rsid w:val="002151BE"/>
    <w:rsid w:val="00236B36"/>
    <w:rsid w:val="00237772"/>
    <w:rsid w:val="0028347F"/>
    <w:rsid w:val="00292543"/>
    <w:rsid w:val="002E24D8"/>
    <w:rsid w:val="002F29DA"/>
    <w:rsid w:val="00311634"/>
    <w:rsid w:val="00322C54"/>
    <w:rsid w:val="00346366"/>
    <w:rsid w:val="00391FB5"/>
    <w:rsid w:val="003C6358"/>
    <w:rsid w:val="003F72B8"/>
    <w:rsid w:val="0040094D"/>
    <w:rsid w:val="00444911"/>
    <w:rsid w:val="004671A8"/>
    <w:rsid w:val="00484B2F"/>
    <w:rsid w:val="004A07F5"/>
    <w:rsid w:val="004C7CF9"/>
    <w:rsid w:val="004D3465"/>
    <w:rsid w:val="004D7376"/>
    <w:rsid w:val="004E075C"/>
    <w:rsid w:val="004E3FBA"/>
    <w:rsid w:val="004E7D36"/>
    <w:rsid w:val="004F4811"/>
    <w:rsid w:val="005179FE"/>
    <w:rsid w:val="00592DE6"/>
    <w:rsid w:val="0059568A"/>
    <w:rsid w:val="005C3819"/>
    <w:rsid w:val="005D0160"/>
    <w:rsid w:val="005D4A25"/>
    <w:rsid w:val="005F55EB"/>
    <w:rsid w:val="00611628"/>
    <w:rsid w:val="006159DB"/>
    <w:rsid w:val="00630374"/>
    <w:rsid w:val="00632C44"/>
    <w:rsid w:val="006573B4"/>
    <w:rsid w:val="00667FE9"/>
    <w:rsid w:val="0068053B"/>
    <w:rsid w:val="00697F09"/>
    <w:rsid w:val="006A3992"/>
    <w:rsid w:val="006A6ADF"/>
    <w:rsid w:val="006B5010"/>
    <w:rsid w:val="00701D58"/>
    <w:rsid w:val="007059B8"/>
    <w:rsid w:val="00723FBD"/>
    <w:rsid w:val="0075567B"/>
    <w:rsid w:val="00756CF0"/>
    <w:rsid w:val="0076749A"/>
    <w:rsid w:val="007A0A8E"/>
    <w:rsid w:val="007D3A72"/>
    <w:rsid w:val="007F628F"/>
    <w:rsid w:val="008319A2"/>
    <w:rsid w:val="00856BDF"/>
    <w:rsid w:val="008629C8"/>
    <w:rsid w:val="008757B4"/>
    <w:rsid w:val="00880224"/>
    <w:rsid w:val="008A5189"/>
    <w:rsid w:val="009437F5"/>
    <w:rsid w:val="00954071"/>
    <w:rsid w:val="00954D8C"/>
    <w:rsid w:val="00991B45"/>
    <w:rsid w:val="009E279B"/>
    <w:rsid w:val="00A055B2"/>
    <w:rsid w:val="00A3007B"/>
    <w:rsid w:val="00A416A5"/>
    <w:rsid w:val="00A51E4F"/>
    <w:rsid w:val="00A619BA"/>
    <w:rsid w:val="00A858B2"/>
    <w:rsid w:val="00AB4975"/>
    <w:rsid w:val="00AC3234"/>
    <w:rsid w:val="00AD55C0"/>
    <w:rsid w:val="00AE303C"/>
    <w:rsid w:val="00AF5616"/>
    <w:rsid w:val="00AF6767"/>
    <w:rsid w:val="00B179F0"/>
    <w:rsid w:val="00B60AFD"/>
    <w:rsid w:val="00B853D4"/>
    <w:rsid w:val="00B87035"/>
    <w:rsid w:val="00BD6781"/>
    <w:rsid w:val="00C90824"/>
    <w:rsid w:val="00D03AA2"/>
    <w:rsid w:val="00D07E28"/>
    <w:rsid w:val="00D153B6"/>
    <w:rsid w:val="00D63F2A"/>
    <w:rsid w:val="00D9710D"/>
    <w:rsid w:val="00DE12F1"/>
    <w:rsid w:val="00DE27F1"/>
    <w:rsid w:val="00E03906"/>
    <w:rsid w:val="00E35BDF"/>
    <w:rsid w:val="00E7662C"/>
    <w:rsid w:val="00E85DF4"/>
    <w:rsid w:val="00EB6957"/>
    <w:rsid w:val="00EE4ADB"/>
    <w:rsid w:val="00F44B83"/>
    <w:rsid w:val="00F5784F"/>
    <w:rsid w:val="00F714DB"/>
    <w:rsid w:val="00F74D3E"/>
    <w:rsid w:val="00F960D7"/>
    <w:rsid w:val="00FA42D3"/>
    <w:rsid w:val="00FB73C6"/>
    <w:rsid w:val="00FE2255"/>
    <w:rsid w:val="00FE63E7"/>
    <w:rsid w:val="00FF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108652"/>
  <w15:docId w15:val="{12420A50-9CF1-4A97-A00A-C6EDB5159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53D4"/>
    <w:pPr>
      <w:keepNext/>
      <w:spacing w:after="0" w:line="240" w:lineRule="auto"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55EB"/>
    <w:pPr>
      <w:keepNext/>
      <w:spacing w:after="0" w:line="240" w:lineRule="auto"/>
      <w:jc w:val="center"/>
      <w:outlineLvl w:val="1"/>
    </w:pPr>
    <w:rPr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55EB"/>
    <w:pPr>
      <w:keepNext/>
      <w:spacing w:after="0" w:line="240" w:lineRule="auto"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3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D34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465"/>
  </w:style>
  <w:style w:type="paragraph" w:styleId="Footer">
    <w:name w:val="footer"/>
    <w:basedOn w:val="Normal"/>
    <w:link w:val="FooterChar"/>
    <w:uiPriority w:val="99"/>
    <w:unhideWhenUsed/>
    <w:rsid w:val="004D34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465"/>
  </w:style>
  <w:style w:type="paragraph" w:styleId="BalloonText">
    <w:name w:val="Balloon Text"/>
    <w:basedOn w:val="Normal"/>
    <w:link w:val="BalloonTextChar"/>
    <w:uiPriority w:val="99"/>
    <w:semiHidden/>
    <w:unhideWhenUsed/>
    <w:rsid w:val="004D3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465"/>
    <w:rPr>
      <w:rFonts w:ascii="Tahoma" w:hAnsi="Tahoma" w:cs="Tahoma"/>
      <w:sz w:val="16"/>
      <w:szCs w:val="16"/>
    </w:rPr>
  </w:style>
  <w:style w:type="paragraph" w:customStyle="1" w:styleId="Tablestyle">
    <w:name w:val="Table style"/>
    <w:link w:val="TablestyleChar"/>
    <w:autoRedefine/>
    <w:qFormat/>
    <w:rsid w:val="00E35BDF"/>
    <w:pPr>
      <w:framePr w:hSpace="187" w:wrap="around" w:vAnchor="text" w:hAnchor="text" w:y="1" w:anchorLock="1"/>
      <w:tabs>
        <w:tab w:val="left" w:pos="992"/>
      </w:tabs>
      <w:spacing w:after="0" w:line="240" w:lineRule="auto"/>
      <w:suppressOverlap/>
    </w:pPr>
    <w:rPr>
      <w:rFonts w:cstheme="minorHAnsi"/>
      <w:noProof/>
      <w:color w:val="000000"/>
      <w:spacing w:val="-1"/>
      <w:lang w:bidi="en-US"/>
    </w:rPr>
  </w:style>
  <w:style w:type="character" w:customStyle="1" w:styleId="TablestyleChar">
    <w:name w:val="Table style Char"/>
    <w:basedOn w:val="DefaultParagraphFont"/>
    <w:link w:val="Tablestyle"/>
    <w:rsid w:val="00E35BDF"/>
    <w:rPr>
      <w:rFonts w:cstheme="minorHAnsi"/>
      <w:noProof/>
      <w:color w:val="000000"/>
      <w:spacing w:val="-1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B853D4"/>
    <w:rPr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B853D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F55EB"/>
    <w:rPr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F55EB"/>
    <w:rPr>
      <w:b/>
    </w:rPr>
  </w:style>
  <w:style w:type="paragraph" w:styleId="NoSpacing">
    <w:name w:val="No Spacing"/>
    <w:uiPriority w:val="1"/>
    <w:qFormat/>
    <w:rsid w:val="00592DE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2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1466</Words>
  <Characters>8358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Anne</dc:creator>
  <cp:lastModifiedBy>Field, Sue</cp:lastModifiedBy>
  <cp:revision>6</cp:revision>
  <cp:lastPrinted>2015-09-27T23:38:00Z</cp:lastPrinted>
  <dcterms:created xsi:type="dcterms:W3CDTF">2018-03-23T13:32:00Z</dcterms:created>
  <dcterms:modified xsi:type="dcterms:W3CDTF">2018-03-23T21:58:00Z</dcterms:modified>
</cp:coreProperties>
</file>